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C36D" w14:textId="77777777" w:rsidR="00A26B74" w:rsidRDefault="009D4958" w:rsidP="00A26B74">
      <w:pPr>
        <w:tabs>
          <w:tab w:val="left" w:pos="567"/>
          <w:tab w:val="left" w:pos="3969"/>
        </w:tabs>
        <w:suppressAutoHyphens/>
        <w:ind w:left="567" w:hanging="567"/>
        <w:jc w:val="center"/>
        <w:rPr>
          <w:rFonts w:ascii="Calibri" w:hAnsi="Calibri"/>
          <w:b/>
          <w:sz w:val="36"/>
          <w:lang w:val="en-GB"/>
        </w:rPr>
      </w:pPr>
      <w:bookmarkStart w:id="0" w:name="_GoBack"/>
      <w:bookmarkEnd w:id="0"/>
      <w:r w:rsidRPr="00D84249">
        <w:rPr>
          <w:rFonts w:cs="Arial"/>
          <w:b/>
          <w:noProof/>
          <w:sz w:val="36"/>
          <w:lang w:val="en-NZ" w:eastAsia="en-NZ"/>
        </w:rPr>
        <w:drawing>
          <wp:inline distT="0" distB="0" distL="0" distR="0" wp14:anchorId="60A3619E" wp14:editId="76E4D23F">
            <wp:extent cx="2944091" cy="936756"/>
            <wp:effectExtent l="0" t="0" r="8890" b="0"/>
            <wp:docPr id="2" name="Picture 2" descr="Horse and Pegasus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rse and Pegasus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2354" cy="936203"/>
                    </a:xfrm>
                    <a:prstGeom prst="rect">
                      <a:avLst/>
                    </a:prstGeom>
                    <a:noFill/>
                    <a:ln>
                      <a:noFill/>
                    </a:ln>
                  </pic:spPr>
                </pic:pic>
              </a:graphicData>
            </a:graphic>
          </wp:inline>
        </w:drawing>
      </w:r>
    </w:p>
    <w:p w14:paraId="15CB0FA8" w14:textId="77777777" w:rsidR="00A26B74" w:rsidRDefault="00A26B74" w:rsidP="00A26B74">
      <w:pPr>
        <w:tabs>
          <w:tab w:val="left" w:pos="567"/>
          <w:tab w:val="left" w:pos="3969"/>
        </w:tabs>
        <w:suppressAutoHyphens/>
        <w:ind w:left="567" w:hanging="567"/>
        <w:jc w:val="center"/>
        <w:rPr>
          <w:rFonts w:ascii="Calibri" w:hAnsi="Calibri"/>
          <w:b/>
          <w:sz w:val="36"/>
          <w:lang w:val="en-GB"/>
        </w:rPr>
      </w:pPr>
    </w:p>
    <w:p w14:paraId="2A246F88" w14:textId="77777777" w:rsidR="0051241A" w:rsidRPr="003C1471" w:rsidRDefault="0051241A" w:rsidP="00A26B74">
      <w:pPr>
        <w:tabs>
          <w:tab w:val="left" w:pos="567"/>
          <w:tab w:val="left" w:pos="3969"/>
        </w:tabs>
        <w:suppressAutoHyphens/>
        <w:ind w:left="567" w:hanging="567"/>
        <w:jc w:val="center"/>
        <w:rPr>
          <w:rFonts w:cs="Arial"/>
          <w:b/>
          <w:sz w:val="32"/>
          <w:szCs w:val="32"/>
          <w:lang w:val="en-GB"/>
        </w:rPr>
      </w:pPr>
      <w:r w:rsidRPr="003C1471">
        <w:rPr>
          <w:rFonts w:cs="Arial"/>
          <w:b/>
          <w:sz w:val="32"/>
          <w:szCs w:val="32"/>
          <w:lang w:val="en-GB"/>
        </w:rPr>
        <w:t>POSITION DESCRIPTION</w:t>
      </w:r>
    </w:p>
    <w:p w14:paraId="52D78388" w14:textId="77777777" w:rsidR="0051241A" w:rsidRPr="003C1471" w:rsidRDefault="00E67F17" w:rsidP="00A26B74">
      <w:pPr>
        <w:pBdr>
          <w:bottom w:val="single" w:sz="4" w:space="1" w:color="auto"/>
        </w:pBdr>
        <w:tabs>
          <w:tab w:val="left" w:pos="567"/>
          <w:tab w:val="left" w:pos="3969"/>
        </w:tabs>
        <w:suppressAutoHyphens/>
        <w:ind w:left="567" w:hanging="567"/>
        <w:jc w:val="center"/>
        <w:rPr>
          <w:rFonts w:cs="Arial"/>
          <w:b/>
          <w:sz w:val="32"/>
          <w:szCs w:val="32"/>
          <w:lang w:val="en-GB"/>
        </w:rPr>
      </w:pPr>
      <w:r>
        <w:rPr>
          <w:rFonts w:cs="Arial"/>
          <w:b/>
          <w:sz w:val="32"/>
          <w:szCs w:val="32"/>
          <w:lang w:val="en-GB"/>
        </w:rPr>
        <w:t>Clinical Leader – Integrated Family Health Service</w:t>
      </w:r>
    </w:p>
    <w:p w14:paraId="30DDCB0E" w14:textId="77777777" w:rsidR="008E64E9" w:rsidRDefault="008E64E9" w:rsidP="00A26B74">
      <w:pPr>
        <w:tabs>
          <w:tab w:val="left" w:pos="567"/>
          <w:tab w:val="left" w:pos="3969"/>
          <w:tab w:val="right" w:pos="9025"/>
        </w:tabs>
        <w:suppressAutoHyphens/>
        <w:ind w:left="567" w:hanging="567"/>
        <w:jc w:val="right"/>
        <w:rPr>
          <w:rFonts w:ascii="Calibri" w:hAnsi="Calibri"/>
          <w:i/>
          <w:sz w:val="16"/>
          <w:lang w:val="en-GB"/>
        </w:rPr>
      </w:pPr>
    </w:p>
    <w:p w14:paraId="47C398F9" w14:textId="77777777" w:rsidR="0051241A" w:rsidRPr="003C1471" w:rsidRDefault="0051241A" w:rsidP="00A26B74">
      <w:pPr>
        <w:tabs>
          <w:tab w:val="left" w:pos="567"/>
          <w:tab w:val="left" w:pos="3969"/>
          <w:tab w:val="right" w:pos="9025"/>
        </w:tabs>
        <w:suppressAutoHyphens/>
        <w:ind w:left="567" w:hanging="567"/>
        <w:jc w:val="right"/>
        <w:rPr>
          <w:rFonts w:cs="Arial"/>
          <w:i/>
          <w:sz w:val="16"/>
          <w:lang w:val="en-GB"/>
        </w:rPr>
      </w:pPr>
      <w:r w:rsidRPr="003C1471">
        <w:rPr>
          <w:rFonts w:cs="Arial"/>
          <w:i/>
          <w:sz w:val="16"/>
          <w:lang w:val="en-GB"/>
        </w:rPr>
        <w:t>This document is subject to</w:t>
      </w:r>
      <w:r w:rsidR="00A26B74" w:rsidRPr="003C1471">
        <w:rPr>
          <w:rFonts w:cs="Arial"/>
          <w:i/>
          <w:sz w:val="16"/>
          <w:lang w:val="en-GB"/>
        </w:rPr>
        <w:t xml:space="preserve"> </w:t>
      </w:r>
      <w:r w:rsidR="00246007" w:rsidRPr="003C1471">
        <w:rPr>
          <w:rFonts w:cs="Arial"/>
          <w:i/>
          <w:sz w:val="16"/>
          <w:lang w:val="en-GB"/>
        </w:rPr>
        <w:t xml:space="preserve">annual </w:t>
      </w:r>
      <w:r w:rsidR="003A4393" w:rsidRPr="003C1471">
        <w:rPr>
          <w:rFonts w:cs="Arial"/>
          <w:i/>
          <w:sz w:val="16"/>
          <w:lang w:val="en-GB"/>
        </w:rPr>
        <w:t xml:space="preserve">review </w:t>
      </w:r>
    </w:p>
    <w:p w14:paraId="35D06DD6" w14:textId="77777777" w:rsidR="0051241A" w:rsidRPr="003C1471" w:rsidRDefault="0051241A" w:rsidP="003C1471">
      <w:pPr>
        <w:pStyle w:val="Heading1"/>
        <w:ind w:left="0" w:firstLine="0"/>
        <w:rPr>
          <w:rFonts w:ascii="Arial" w:hAnsi="Arial" w:cs="Arial"/>
          <w:sz w:val="28"/>
          <w:szCs w:val="28"/>
        </w:rPr>
      </w:pPr>
      <w:r w:rsidRPr="003C1471">
        <w:rPr>
          <w:rFonts w:ascii="Arial" w:hAnsi="Arial" w:cs="Arial"/>
          <w:sz w:val="28"/>
          <w:szCs w:val="28"/>
        </w:rPr>
        <w:t>SECTION A</w:t>
      </w:r>
    </w:p>
    <w:p w14:paraId="18127B5E" w14:textId="77777777" w:rsidR="0051241A" w:rsidRPr="00AA3C9A" w:rsidRDefault="0051241A">
      <w:pPr>
        <w:tabs>
          <w:tab w:val="left" w:pos="567"/>
          <w:tab w:val="left" w:pos="3969"/>
        </w:tabs>
        <w:suppressAutoHyphens/>
        <w:ind w:left="3969" w:hanging="3969"/>
        <w:rPr>
          <w:rFonts w:ascii="Calibri" w:hAnsi="Calibri"/>
          <w:sz w:val="24"/>
          <w:lang w:val="en-GB"/>
        </w:rPr>
      </w:pPr>
    </w:p>
    <w:p w14:paraId="181389B6" w14:textId="77777777" w:rsidR="0051241A" w:rsidRPr="003C1471" w:rsidRDefault="0051241A" w:rsidP="0051241A">
      <w:pPr>
        <w:tabs>
          <w:tab w:val="left" w:pos="3402"/>
        </w:tabs>
        <w:suppressAutoHyphens/>
        <w:jc w:val="both"/>
        <w:rPr>
          <w:rFonts w:cs="Arial"/>
          <w:b/>
          <w:spacing w:val="-2"/>
          <w:sz w:val="20"/>
          <w:lang w:val="en-GB"/>
        </w:rPr>
      </w:pPr>
      <w:r w:rsidRPr="003C1471">
        <w:rPr>
          <w:rFonts w:cs="Arial"/>
          <w:b/>
          <w:spacing w:val="-2"/>
          <w:sz w:val="20"/>
          <w:lang w:val="en-GB"/>
        </w:rPr>
        <w:t>POSITION:</w:t>
      </w:r>
      <w:r w:rsidRPr="003C1471">
        <w:rPr>
          <w:rFonts w:cs="Arial"/>
          <w:b/>
          <w:spacing w:val="-2"/>
          <w:sz w:val="20"/>
          <w:lang w:val="en-GB"/>
        </w:rPr>
        <w:tab/>
      </w:r>
      <w:r w:rsidR="001C5F89">
        <w:rPr>
          <w:rFonts w:cs="Arial"/>
          <w:b/>
          <w:spacing w:val="-2"/>
          <w:sz w:val="20"/>
          <w:lang w:val="en-GB"/>
        </w:rPr>
        <w:t>Clinical Leader – Integrated Family Health Service</w:t>
      </w:r>
    </w:p>
    <w:p w14:paraId="4096C650" w14:textId="77777777" w:rsidR="0051241A" w:rsidRPr="003C1471" w:rsidRDefault="0051241A" w:rsidP="0051241A">
      <w:pPr>
        <w:tabs>
          <w:tab w:val="left" w:pos="3402"/>
        </w:tabs>
        <w:suppressAutoHyphens/>
        <w:jc w:val="both"/>
        <w:rPr>
          <w:rFonts w:cs="Arial"/>
          <w:b/>
          <w:spacing w:val="-2"/>
          <w:sz w:val="20"/>
          <w:lang w:val="en-GB"/>
        </w:rPr>
      </w:pPr>
    </w:p>
    <w:p w14:paraId="7342B191" w14:textId="77777777" w:rsidR="0051241A" w:rsidRPr="003C1471" w:rsidRDefault="0051241A" w:rsidP="0051241A">
      <w:pPr>
        <w:tabs>
          <w:tab w:val="left" w:pos="3402"/>
        </w:tabs>
        <w:suppressAutoHyphens/>
        <w:jc w:val="both"/>
        <w:rPr>
          <w:rFonts w:cs="Arial"/>
          <w:b/>
          <w:spacing w:val="-2"/>
          <w:sz w:val="20"/>
          <w:lang w:val="en-GB"/>
        </w:rPr>
      </w:pPr>
      <w:r w:rsidRPr="003C1471">
        <w:rPr>
          <w:rFonts w:cs="Arial"/>
          <w:b/>
          <w:spacing w:val="-2"/>
          <w:sz w:val="20"/>
          <w:lang w:val="en-GB"/>
        </w:rPr>
        <w:t xml:space="preserve">REPORTS </w:t>
      </w:r>
      <w:r w:rsidR="00720D31" w:rsidRPr="003C1471">
        <w:rPr>
          <w:rFonts w:cs="Arial"/>
          <w:b/>
          <w:spacing w:val="-2"/>
          <w:sz w:val="20"/>
          <w:lang w:val="en-GB"/>
        </w:rPr>
        <w:t xml:space="preserve">OPERATIONALLY </w:t>
      </w:r>
      <w:r w:rsidRPr="003C1471">
        <w:rPr>
          <w:rFonts w:cs="Arial"/>
          <w:b/>
          <w:spacing w:val="-2"/>
          <w:sz w:val="20"/>
          <w:lang w:val="en-GB"/>
        </w:rPr>
        <w:t>TO:</w:t>
      </w:r>
      <w:r w:rsidRPr="003C1471">
        <w:rPr>
          <w:rFonts w:cs="Arial"/>
          <w:b/>
          <w:spacing w:val="-2"/>
          <w:sz w:val="20"/>
          <w:lang w:val="en-GB"/>
        </w:rPr>
        <w:tab/>
      </w:r>
      <w:r w:rsidR="0092290D" w:rsidRPr="0092290D">
        <w:rPr>
          <w:rFonts w:ascii="Calibri" w:hAnsi="Calibri" w:cs="Calibri"/>
          <w:szCs w:val="22"/>
        </w:rPr>
        <w:t>Chief Executive Officer (CEO)</w:t>
      </w:r>
    </w:p>
    <w:p w14:paraId="60A304F4" w14:textId="77777777" w:rsidR="00720D31" w:rsidRPr="003C1471" w:rsidRDefault="00720D31" w:rsidP="0051241A">
      <w:pPr>
        <w:tabs>
          <w:tab w:val="left" w:pos="3402"/>
        </w:tabs>
        <w:suppressAutoHyphens/>
        <w:jc w:val="both"/>
        <w:rPr>
          <w:rFonts w:cs="Arial"/>
          <w:b/>
          <w:spacing w:val="-2"/>
          <w:sz w:val="20"/>
          <w:lang w:val="en-GB"/>
        </w:rPr>
      </w:pPr>
    </w:p>
    <w:p w14:paraId="6901F974" w14:textId="77777777" w:rsidR="00720D31" w:rsidRPr="003C1471" w:rsidRDefault="003B68DF" w:rsidP="0051241A">
      <w:pPr>
        <w:tabs>
          <w:tab w:val="left" w:pos="3402"/>
        </w:tabs>
        <w:suppressAutoHyphens/>
        <w:jc w:val="both"/>
        <w:rPr>
          <w:rFonts w:cs="Arial"/>
          <w:b/>
          <w:spacing w:val="-2"/>
          <w:sz w:val="20"/>
          <w:lang w:val="en-GB"/>
        </w:rPr>
      </w:pPr>
      <w:r>
        <w:rPr>
          <w:rFonts w:cs="Arial"/>
          <w:b/>
          <w:spacing w:val="-2"/>
          <w:sz w:val="20"/>
          <w:lang w:val="en-GB"/>
        </w:rPr>
        <w:t>REPORTS PROFESSIONALLY TO:</w:t>
      </w:r>
      <w:r>
        <w:rPr>
          <w:rFonts w:cs="Arial"/>
          <w:b/>
          <w:spacing w:val="-2"/>
          <w:sz w:val="20"/>
          <w:lang w:val="en-GB"/>
        </w:rPr>
        <w:tab/>
      </w:r>
      <w:r w:rsidR="0092290D" w:rsidRPr="0092290D">
        <w:rPr>
          <w:rFonts w:cs="Arial"/>
          <w:spacing w:val="-2"/>
          <w:sz w:val="20"/>
          <w:lang w:val="en-GB"/>
        </w:rPr>
        <w:t>Senior Clinical Leader (CL)</w:t>
      </w:r>
    </w:p>
    <w:p w14:paraId="0BCBB7CD" w14:textId="77777777" w:rsidR="0051241A" w:rsidRPr="00AA3C9A" w:rsidRDefault="0051241A" w:rsidP="0051241A">
      <w:pPr>
        <w:tabs>
          <w:tab w:val="left" w:pos="3402"/>
        </w:tabs>
        <w:suppressAutoHyphens/>
        <w:jc w:val="both"/>
        <w:rPr>
          <w:rFonts w:ascii="Calibri" w:hAnsi="Calibri"/>
          <w:spacing w:val="-2"/>
          <w:sz w:val="24"/>
          <w:lang w:val="en-GB"/>
        </w:rPr>
      </w:pPr>
    </w:p>
    <w:p w14:paraId="2156F317" w14:textId="77777777" w:rsidR="0051241A" w:rsidRPr="00AA3C9A" w:rsidRDefault="0051241A" w:rsidP="0051241A">
      <w:pPr>
        <w:tabs>
          <w:tab w:val="left" w:pos="3402"/>
        </w:tabs>
        <w:suppressAutoHyphens/>
        <w:jc w:val="both"/>
        <w:rPr>
          <w:rFonts w:ascii="Calibri" w:hAnsi="Calibri"/>
          <w:spacing w:val="-2"/>
          <w:sz w:val="24"/>
          <w:lang w:val="en-GB"/>
        </w:rPr>
      </w:pPr>
    </w:p>
    <w:p w14:paraId="1FB87500" w14:textId="77777777" w:rsidR="0051241A" w:rsidRPr="003C1471" w:rsidRDefault="0051241A" w:rsidP="003C1471">
      <w:pPr>
        <w:tabs>
          <w:tab w:val="left" w:pos="567"/>
        </w:tabs>
        <w:suppressAutoHyphens/>
        <w:jc w:val="both"/>
        <w:rPr>
          <w:rFonts w:cs="Arial"/>
          <w:spacing w:val="-2"/>
          <w:sz w:val="28"/>
          <w:szCs w:val="28"/>
          <w:lang w:val="en-GB"/>
        </w:rPr>
      </w:pPr>
      <w:r w:rsidRPr="003C1471">
        <w:rPr>
          <w:rFonts w:cs="Arial"/>
          <w:b/>
          <w:spacing w:val="-2"/>
          <w:sz w:val="28"/>
          <w:szCs w:val="28"/>
          <w:lang w:val="en-GB"/>
        </w:rPr>
        <w:t>SECTION B</w:t>
      </w:r>
    </w:p>
    <w:p w14:paraId="026D4AF5" w14:textId="77777777" w:rsidR="0051241A" w:rsidRPr="00A26B74" w:rsidRDefault="0051241A" w:rsidP="0051241A">
      <w:pPr>
        <w:tabs>
          <w:tab w:val="left" w:pos="567"/>
        </w:tabs>
        <w:suppressAutoHyphens/>
        <w:ind w:left="3402" w:hanging="3402"/>
        <w:jc w:val="both"/>
        <w:rPr>
          <w:rFonts w:ascii="Calibri" w:hAnsi="Calibri"/>
          <w:spacing w:val="-2"/>
          <w:sz w:val="20"/>
          <w:lang w:val="en-GB"/>
        </w:rPr>
      </w:pPr>
    </w:p>
    <w:p w14:paraId="35E15732" w14:textId="77777777" w:rsidR="0051241A" w:rsidRPr="003C1471" w:rsidRDefault="0051241A" w:rsidP="003B68DF">
      <w:pPr>
        <w:tabs>
          <w:tab w:val="left" w:pos="3402"/>
        </w:tabs>
        <w:suppressAutoHyphens/>
        <w:ind w:left="3402" w:hanging="3402"/>
        <w:jc w:val="both"/>
        <w:rPr>
          <w:rFonts w:cs="Arial"/>
          <w:spacing w:val="-2"/>
          <w:sz w:val="20"/>
          <w:lang w:val="en-GB"/>
        </w:rPr>
      </w:pPr>
      <w:r w:rsidRPr="003C1471">
        <w:rPr>
          <w:rFonts w:cs="Arial"/>
          <w:b/>
          <w:spacing w:val="-2"/>
          <w:sz w:val="20"/>
          <w:lang w:val="en-GB"/>
        </w:rPr>
        <w:t>POSITION OBJECTIVE:</w:t>
      </w:r>
      <w:r w:rsidRPr="003C1471">
        <w:rPr>
          <w:rFonts w:cs="Arial"/>
          <w:spacing w:val="-2"/>
          <w:sz w:val="20"/>
          <w:lang w:val="en-GB"/>
        </w:rPr>
        <w:tab/>
      </w:r>
      <w:r w:rsidR="003B68DF" w:rsidRPr="003B68DF">
        <w:rPr>
          <w:rFonts w:cs="Arial"/>
          <w:spacing w:val="-2"/>
          <w:sz w:val="20"/>
          <w:lang w:val="en-GB"/>
        </w:rPr>
        <w:t xml:space="preserve">Effectively incorporate professional, clinical and strategic advice into Pegasus Health </w:t>
      </w:r>
      <w:r w:rsidR="001C5F89">
        <w:rPr>
          <w:rFonts w:cs="Arial"/>
          <w:spacing w:val="-2"/>
          <w:sz w:val="20"/>
          <w:lang w:val="en-GB"/>
        </w:rPr>
        <w:t xml:space="preserve">Integrated Family Health Service (IFHS) </w:t>
      </w:r>
    </w:p>
    <w:p w14:paraId="20DAE9DE" w14:textId="77777777" w:rsidR="0051241A" w:rsidRPr="003C1471" w:rsidRDefault="0051241A" w:rsidP="0051241A">
      <w:pPr>
        <w:tabs>
          <w:tab w:val="left" w:pos="567"/>
        </w:tabs>
        <w:suppressAutoHyphens/>
        <w:ind w:left="3402" w:hanging="3402"/>
        <w:jc w:val="both"/>
        <w:rPr>
          <w:rFonts w:cs="Arial"/>
          <w:spacing w:val="-2"/>
          <w:sz w:val="20"/>
          <w:lang w:val="en-GB"/>
        </w:rPr>
      </w:pPr>
    </w:p>
    <w:p w14:paraId="094AA5D2" w14:textId="77777777" w:rsidR="006F5DEC" w:rsidRDefault="006F5DEC" w:rsidP="00F139FE">
      <w:pPr>
        <w:tabs>
          <w:tab w:val="left" w:pos="0"/>
          <w:tab w:val="left" w:pos="3402"/>
        </w:tabs>
        <w:suppressAutoHyphens/>
        <w:ind w:left="3402" w:hanging="3402"/>
        <w:jc w:val="both"/>
        <w:rPr>
          <w:rFonts w:cs="Arial"/>
          <w:b/>
          <w:spacing w:val="-2"/>
          <w:sz w:val="20"/>
          <w:lang w:val="en-GB"/>
        </w:rPr>
      </w:pPr>
    </w:p>
    <w:p w14:paraId="0FC8174C" w14:textId="77777777" w:rsidR="0051241A" w:rsidRPr="003C1471" w:rsidRDefault="0051241A" w:rsidP="00F139FE">
      <w:pPr>
        <w:tabs>
          <w:tab w:val="left" w:pos="0"/>
          <w:tab w:val="left" w:pos="3402"/>
        </w:tabs>
        <w:suppressAutoHyphens/>
        <w:ind w:left="3402" w:hanging="3402"/>
        <w:jc w:val="both"/>
        <w:rPr>
          <w:rFonts w:cs="Arial"/>
          <w:spacing w:val="-2"/>
          <w:sz w:val="20"/>
          <w:lang w:val="en-GB"/>
        </w:rPr>
      </w:pPr>
      <w:r w:rsidRPr="003C1471">
        <w:rPr>
          <w:rFonts w:cs="Arial"/>
          <w:b/>
          <w:spacing w:val="-2"/>
          <w:sz w:val="20"/>
          <w:lang w:val="en-GB"/>
        </w:rPr>
        <w:t>POSITION PURPOSE:</w:t>
      </w:r>
      <w:r w:rsidRPr="003C1471">
        <w:rPr>
          <w:rFonts w:cs="Arial"/>
          <w:spacing w:val="-2"/>
          <w:sz w:val="20"/>
          <w:lang w:val="en-GB"/>
        </w:rPr>
        <w:tab/>
      </w:r>
      <w:r w:rsidR="001C5F89">
        <w:rPr>
          <w:rFonts w:cs="Arial"/>
          <w:spacing w:val="-2"/>
          <w:sz w:val="20"/>
          <w:lang w:val="en-GB"/>
        </w:rPr>
        <w:t xml:space="preserve">To facilitate the engagement of general practice with the IFHS programme and provide </w:t>
      </w:r>
      <w:r w:rsidR="00A16E37" w:rsidRPr="003B68DF">
        <w:rPr>
          <w:rFonts w:cs="Arial"/>
          <w:spacing w:val="-2"/>
          <w:sz w:val="20"/>
          <w:lang w:val="en-GB"/>
        </w:rPr>
        <w:t>clinical leadership to</w:t>
      </w:r>
      <w:r w:rsidR="001C5F89">
        <w:rPr>
          <w:rFonts w:cs="Arial"/>
          <w:spacing w:val="-2"/>
          <w:sz w:val="20"/>
          <w:lang w:val="en-GB"/>
        </w:rPr>
        <w:t xml:space="preserve"> the programme. </w:t>
      </w:r>
    </w:p>
    <w:p w14:paraId="0A328652" w14:textId="77777777" w:rsidR="0051241A" w:rsidRPr="003C1471" w:rsidRDefault="0051241A" w:rsidP="0051241A">
      <w:pPr>
        <w:tabs>
          <w:tab w:val="left" w:pos="3402"/>
        </w:tabs>
        <w:suppressAutoHyphens/>
        <w:jc w:val="both"/>
        <w:rPr>
          <w:rFonts w:cs="Arial"/>
          <w:b/>
          <w:spacing w:val="-2"/>
          <w:sz w:val="20"/>
          <w:lang w:val="en-GB"/>
        </w:rPr>
      </w:pPr>
    </w:p>
    <w:p w14:paraId="4F57A4BF" w14:textId="77777777" w:rsidR="006F5DEC" w:rsidRDefault="006F5DEC" w:rsidP="00992D7E">
      <w:pPr>
        <w:tabs>
          <w:tab w:val="left" w:pos="3402"/>
        </w:tabs>
        <w:suppressAutoHyphens/>
        <w:ind w:left="3402" w:hanging="3402"/>
        <w:jc w:val="both"/>
        <w:rPr>
          <w:rFonts w:cs="Arial"/>
          <w:b/>
          <w:spacing w:val="-2"/>
          <w:sz w:val="20"/>
          <w:lang w:val="en-GB"/>
        </w:rPr>
      </w:pPr>
    </w:p>
    <w:p w14:paraId="70580CA0" w14:textId="77777777" w:rsidR="0051241A" w:rsidRPr="003C1471" w:rsidRDefault="0051241A" w:rsidP="00992D7E">
      <w:pPr>
        <w:tabs>
          <w:tab w:val="left" w:pos="3402"/>
        </w:tabs>
        <w:suppressAutoHyphens/>
        <w:ind w:left="3402" w:hanging="3402"/>
        <w:jc w:val="both"/>
        <w:rPr>
          <w:rFonts w:cs="Arial"/>
          <w:sz w:val="20"/>
        </w:rPr>
      </w:pPr>
      <w:r w:rsidRPr="003C1471">
        <w:rPr>
          <w:rFonts w:cs="Arial"/>
          <w:b/>
          <w:spacing w:val="-2"/>
          <w:sz w:val="20"/>
          <w:lang w:val="en-GB"/>
        </w:rPr>
        <w:t>DIMENSIONS:</w:t>
      </w:r>
      <w:r w:rsidR="00992D7E" w:rsidRPr="003C1471">
        <w:rPr>
          <w:rFonts w:cs="Arial"/>
          <w:spacing w:val="-2"/>
          <w:sz w:val="20"/>
        </w:rPr>
        <w:tab/>
      </w:r>
      <w:r w:rsidRPr="003C1471">
        <w:rPr>
          <w:rFonts w:cs="Arial"/>
          <w:b/>
          <w:spacing w:val="-2"/>
          <w:sz w:val="20"/>
        </w:rPr>
        <w:t>Staff:</w:t>
      </w:r>
      <w:r w:rsidR="00A16E37">
        <w:rPr>
          <w:rFonts w:cs="Arial"/>
          <w:b/>
          <w:spacing w:val="-2"/>
          <w:sz w:val="20"/>
        </w:rPr>
        <w:t xml:space="preserve"> </w:t>
      </w:r>
      <w:r w:rsidR="006F5DEC">
        <w:rPr>
          <w:rFonts w:cs="Arial"/>
          <w:spacing w:val="-2"/>
          <w:sz w:val="20"/>
        </w:rPr>
        <w:t xml:space="preserve">No </w:t>
      </w:r>
      <w:r w:rsidR="00C10C88">
        <w:rPr>
          <w:rFonts w:cs="Arial"/>
          <w:spacing w:val="-2"/>
          <w:sz w:val="20"/>
        </w:rPr>
        <w:t>staff responsibilities.</w:t>
      </w:r>
    </w:p>
    <w:p w14:paraId="7CE93CC6" w14:textId="77777777" w:rsidR="00F139FE" w:rsidRPr="003C1471" w:rsidRDefault="00F139FE" w:rsidP="00992D7E">
      <w:pPr>
        <w:tabs>
          <w:tab w:val="left" w:pos="3402"/>
        </w:tabs>
        <w:suppressAutoHyphens/>
        <w:ind w:left="3402" w:hanging="3402"/>
        <w:jc w:val="both"/>
        <w:rPr>
          <w:rFonts w:cs="Arial"/>
          <w:sz w:val="20"/>
        </w:rPr>
      </w:pPr>
    </w:p>
    <w:p w14:paraId="1ACD7271" w14:textId="77777777" w:rsidR="00C71ACE" w:rsidRPr="003C1471" w:rsidRDefault="00C71ACE" w:rsidP="00992D7E">
      <w:pPr>
        <w:tabs>
          <w:tab w:val="left" w:pos="3402"/>
        </w:tabs>
        <w:suppressAutoHyphens/>
        <w:ind w:left="3402" w:hanging="3402"/>
        <w:jc w:val="both"/>
        <w:rPr>
          <w:rFonts w:cs="Arial"/>
          <w:spacing w:val="-2"/>
          <w:sz w:val="20"/>
        </w:rPr>
      </w:pPr>
      <w:r w:rsidRPr="003C1471">
        <w:rPr>
          <w:rFonts w:cs="Arial"/>
          <w:b/>
          <w:spacing w:val="-2"/>
          <w:sz w:val="20"/>
          <w:lang w:val="en-GB"/>
        </w:rPr>
        <w:tab/>
        <w:t>Budget responsibility:</w:t>
      </w:r>
      <w:r w:rsidRPr="003C1471">
        <w:rPr>
          <w:rFonts w:cs="Arial"/>
          <w:spacing w:val="-2"/>
          <w:sz w:val="20"/>
        </w:rPr>
        <w:t xml:space="preserve"> </w:t>
      </w:r>
      <w:r w:rsidR="006F5DEC">
        <w:rPr>
          <w:rFonts w:cs="Arial"/>
          <w:spacing w:val="-2"/>
          <w:sz w:val="20"/>
        </w:rPr>
        <w:t>N</w:t>
      </w:r>
      <w:r w:rsidR="00A16E37">
        <w:rPr>
          <w:rFonts w:cs="Arial"/>
          <w:spacing w:val="-2"/>
          <w:sz w:val="20"/>
        </w:rPr>
        <w:t xml:space="preserve">o budget responsibilities. </w:t>
      </w:r>
    </w:p>
    <w:p w14:paraId="56AC0BED" w14:textId="77777777" w:rsidR="0051241A" w:rsidRPr="003C1471" w:rsidRDefault="0051241A" w:rsidP="003A4393">
      <w:pPr>
        <w:tabs>
          <w:tab w:val="left" w:pos="2907"/>
          <w:tab w:val="left" w:pos="3402"/>
        </w:tabs>
        <w:suppressAutoHyphens/>
        <w:jc w:val="both"/>
        <w:rPr>
          <w:rFonts w:cs="Arial"/>
          <w:spacing w:val="-2"/>
          <w:sz w:val="20"/>
        </w:rPr>
      </w:pPr>
    </w:p>
    <w:p w14:paraId="215269C0" w14:textId="77777777" w:rsidR="006F5DEC" w:rsidRDefault="006F5DEC" w:rsidP="0051241A">
      <w:pPr>
        <w:tabs>
          <w:tab w:val="left" w:pos="3402"/>
        </w:tabs>
        <w:suppressAutoHyphens/>
        <w:jc w:val="both"/>
        <w:rPr>
          <w:rFonts w:cs="Arial"/>
          <w:b/>
          <w:spacing w:val="-2"/>
          <w:sz w:val="20"/>
          <w:lang w:val="en-GB"/>
        </w:rPr>
      </w:pPr>
    </w:p>
    <w:p w14:paraId="71AFBEBE" w14:textId="77777777" w:rsidR="001C5F89" w:rsidRDefault="0051241A" w:rsidP="001C5F89">
      <w:pPr>
        <w:tabs>
          <w:tab w:val="left" w:pos="3402"/>
        </w:tabs>
        <w:suppressAutoHyphens/>
        <w:jc w:val="both"/>
        <w:rPr>
          <w:rFonts w:cs="Arial"/>
          <w:spacing w:val="-2"/>
          <w:sz w:val="20"/>
          <w:lang w:val="en-GB"/>
        </w:rPr>
      </w:pPr>
      <w:r w:rsidRPr="003C1471">
        <w:rPr>
          <w:rFonts w:cs="Arial"/>
          <w:b/>
          <w:spacing w:val="-2"/>
          <w:sz w:val="20"/>
          <w:lang w:val="en-GB"/>
        </w:rPr>
        <w:t>FUNCTIONAL RELATIONSHIPS:</w:t>
      </w:r>
      <w:r w:rsidRPr="003C1471">
        <w:rPr>
          <w:rFonts w:cs="Arial"/>
          <w:b/>
          <w:spacing w:val="-2"/>
          <w:sz w:val="20"/>
          <w:lang w:val="en-GB"/>
        </w:rPr>
        <w:tab/>
        <w:t>Internally:</w:t>
      </w:r>
    </w:p>
    <w:p w14:paraId="7E35709C" w14:textId="77777777" w:rsidR="001C5F89" w:rsidRDefault="001C5F89" w:rsidP="001C5F89">
      <w:pPr>
        <w:tabs>
          <w:tab w:val="left" w:pos="3402"/>
        </w:tabs>
        <w:suppressAutoHyphens/>
        <w:jc w:val="both"/>
        <w:rPr>
          <w:rFonts w:cs="Arial"/>
          <w:spacing w:val="-2"/>
          <w:sz w:val="20"/>
          <w:lang w:val="en-GB"/>
        </w:rPr>
      </w:pPr>
      <w:r>
        <w:rPr>
          <w:rFonts w:cs="Arial"/>
          <w:spacing w:val="-2"/>
          <w:sz w:val="20"/>
          <w:lang w:val="en-GB"/>
        </w:rPr>
        <w:tab/>
        <w:t xml:space="preserve"> IFHS Team</w:t>
      </w:r>
    </w:p>
    <w:p w14:paraId="632E1EF5" w14:textId="77777777" w:rsidR="00A16E37" w:rsidRPr="00A16E37" w:rsidRDefault="001C5F89" w:rsidP="00A16E37">
      <w:pPr>
        <w:pStyle w:val="ListParagraph"/>
        <w:numPr>
          <w:ilvl w:val="0"/>
          <w:numId w:val="20"/>
        </w:numPr>
        <w:tabs>
          <w:tab w:val="left" w:pos="3402"/>
        </w:tabs>
        <w:suppressAutoHyphens/>
        <w:ind w:left="3690" w:hanging="270"/>
        <w:jc w:val="both"/>
        <w:rPr>
          <w:rFonts w:ascii="Arial" w:hAnsi="Arial" w:cs="Arial"/>
          <w:spacing w:val="-2"/>
          <w:sz w:val="20"/>
          <w:szCs w:val="20"/>
          <w:lang w:val="en-GB"/>
        </w:rPr>
      </w:pPr>
      <w:r>
        <w:rPr>
          <w:rFonts w:ascii="Arial" w:hAnsi="Arial" w:cs="Arial"/>
          <w:spacing w:val="-2"/>
          <w:sz w:val="20"/>
          <w:szCs w:val="20"/>
          <w:lang w:val="en-GB"/>
        </w:rPr>
        <w:t xml:space="preserve">General practice Change programme staff </w:t>
      </w:r>
    </w:p>
    <w:p w14:paraId="7B669ACE" w14:textId="77777777" w:rsidR="0051241A" w:rsidRDefault="00C10C88" w:rsidP="00A16E37">
      <w:pPr>
        <w:pStyle w:val="ListParagraph"/>
        <w:numPr>
          <w:ilvl w:val="0"/>
          <w:numId w:val="20"/>
        </w:numPr>
        <w:tabs>
          <w:tab w:val="left" w:pos="3402"/>
        </w:tabs>
        <w:suppressAutoHyphens/>
        <w:ind w:left="3690" w:hanging="270"/>
        <w:jc w:val="both"/>
        <w:rPr>
          <w:rFonts w:ascii="Arial" w:hAnsi="Arial" w:cs="Arial"/>
          <w:spacing w:val="-2"/>
          <w:sz w:val="20"/>
          <w:szCs w:val="20"/>
          <w:lang w:val="en-GB"/>
        </w:rPr>
      </w:pPr>
      <w:r>
        <w:rPr>
          <w:rFonts w:ascii="Arial" w:hAnsi="Arial" w:cs="Arial"/>
          <w:spacing w:val="-2"/>
          <w:sz w:val="20"/>
          <w:szCs w:val="20"/>
          <w:lang w:val="en-GB"/>
        </w:rPr>
        <w:t>Other Pegasus Health Clinical Leaders</w:t>
      </w:r>
    </w:p>
    <w:p w14:paraId="2A4DD011" w14:textId="77777777" w:rsidR="001C5F89" w:rsidRPr="00A16E37" w:rsidRDefault="001C5F89" w:rsidP="00A16E37">
      <w:pPr>
        <w:pStyle w:val="ListParagraph"/>
        <w:numPr>
          <w:ilvl w:val="0"/>
          <w:numId w:val="20"/>
        </w:numPr>
        <w:tabs>
          <w:tab w:val="left" w:pos="3402"/>
        </w:tabs>
        <w:suppressAutoHyphens/>
        <w:ind w:left="3690" w:hanging="270"/>
        <w:jc w:val="both"/>
        <w:rPr>
          <w:rFonts w:ascii="Arial" w:hAnsi="Arial" w:cs="Arial"/>
          <w:spacing w:val="-2"/>
          <w:sz w:val="20"/>
          <w:szCs w:val="20"/>
          <w:lang w:val="en-GB"/>
        </w:rPr>
      </w:pPr>
      <w:r>
        <w:rPr>
          <w:rFonts w:ascii="Arial" w:hAnsi="Arial" w:cs="Arial"/>
          <w:spacing w:val="-2"/>
          <w:sz w:val="20"/>
          <w:szCs w:val="20"/>
          <w:lang w:val="en-GB"/>
        </w:rPr>
        <w:t>Senior Leadership team</w:t>
      </w:r>
    </w:p>
    <w:p w14:paraId="0633E024" w14:textId="77777777" w:rsidR="00FC52D3" w:rsidRDefault="0051241A" w:rsidP="00992D7E">
      <w:pPr>
        <w:tabs>
          <w:tab w:val="left" w:pos="3402"/>
        </w:tabs>
        <w:suppressAutoHyphens/>
        <w:jc w:val="both"/>
        <w:rPr>
          <w:rFonts w:cs="Arial"/>
          <w:b/>
          <w:spacing w:val="-2"/>
          <w:sz w:val="20"/>
          <w:lang w:val="en-GB"/>
        </w:rPr>
      </w:pPr>
      <w:r w:rsidRPr="003C1471">
        <w:rPr>
          <w:rFonts w:cs="Arial"/>
          <w:b/>
          <w:spacing w:val="-2"/>
          <w:sz w:val="20"/>
          <w:lang w:val="en-GB"/>
        </w:rPr>
        <w:tab/>
      </w:r>
    </w:p>
    <w:p w14:paraId="0F2A6EE4" w14:textId="77777777" w:rsidR="00140BB8" w:rsidRPr="003C1471" w:rsidRDefault="0051241A" w:rsidP="00FC52D3">
      <w:pPr>
        <w:tabs>
          <w:tab w:val="left" w:pos="3402"/>
        </w:tabs>
        <w:suppressAutoHyphens/>
        <w:ind w:firstLine="3420"/>
        <w:jc w:val="both"/>
        <w:rPr>
          <w:rFonts w:cs="Arial"/>
          <w:spacing w:val="-2"/>
          <w:sz w:val="20"/>
          <w:lang w:val="en-GB"/>
        </w:rPr>
      </w:pPr>
      <w:r w:rsidRPr="003C1471">
        <w:rPr>
          <w:rFonts w:cs="Arial"/>
          <w:b/>
          <w:spacing w:val="-2"/>
          <w:sz w:val="20"/>
          <w:lang w:val="en-GB"/>
        </w:rPr>
        <w:t>Externally:</w:t>
      </w:r>
    </w:p>
    <w:p w14:paraId="69ECE1F0" w14:textId="77777777" w:rsidR="00A16E37" w:rsidRPr="00A16E37" w:rsidRDefault="00A16E37" w:rsidP="00A16E37">
      <w:pPr>
        <w:pStyle w:val="ListParagraph"/>
        <w:numPr>
          <w:ilvl w:val="0"/>
          <w:numId w:val="20"/>
        </w:numPr>
        <w:tabs>
          <w:tab w:val="left" w:pos="3402"/>
        </w:tabs>
        <w:suppressAutoHyphens/>
        <w:ind w:left="3690" w:hanging="270"/>
        <w:jc w:val="both"/>
        <w:rPr>
          <w:rFonts w:ascii="Arial" w:hAnsi="Arial" w:cs="Arial"/>
          <w:spacing w:val="-2"/>
          <w:sz w:val="20"/>
          <w:szCs w:val="20"/>
          <w:lang w:val="en-GB"/>
        </w:rPr>
      </w:pPr>
      <w:r w:rsidRPr="00A16E37">
        <w:rPr>
          <w:rFonts w:ascii="Arial" w:hAnsi="Arial" w:cs="Arial"/>
          <w:spacing w:val="-2"/>
          <w:sz w:val="20"/>
          <w:szCs w:val="20"/>
          <w:lang w:val="en-GB"/>
        </w:rPr>
        <w:t>Pegasus Health members</w:t>
      </w:r>
      <w:r w:rsidR="001C5F89">
        <w:rPr>
          <w:rFonts w:ascii="Arial" w:hAnsi="Arial" w:cs="Arial"/>
          <w:spacing w:val="-2"/>
          <w:sz w:val="20"/>
          <w:szCs w:val="20"/>
          <w:lang w:val="en-GB"/>
        </w:rPr>
        <w:t>hip</w:t>
      </w:r>
      <w:r w:rsidRPr="00A16E37">
        <w:rPr>
          <w:rFonts w:ascii="Arial" w:hAnsi="Arial" w:cs="Arial"/>
          <w:spacing w:val="-2"/>
          <w:sz w:val="20"/>
          <w:szCs w:val="20"/>
          <w:lang w:val="en-GB"/>
        </w:rPr>
        <w:t xml:space="preserve"> and their staff</w:t>
      </w:r>
    </w:p>
    <w:p w14:paraId="3FA4AE79" w14:textId="77777777" w:rsidR="00A16E37" w:rsidRDefault="00A16E37" w:rsidP="00A16E37">
      <w:pPr>
        <w:pStyle w:val="ListParagraph"/>
        <w:numPr>
          <w:ilvl w:val="0"/>
          <w:numId w:val="20"/>
        </w:numPr>
        <w:tabs>
          <w:tab w:val="left" w:pos="3402"/>
        </w:tabs>
        <w:suppressAutoHyphens/>
        <w:ind w:left="3690" w:hanging="270"/>
        <w:jc w:val="both"/>
        <w:rPr>
          <w:rFonts w:ascii="Arial" w:hAnsi="Arial" w:cs="Arial"/>
          <w:spacing w:val="-2"/>
          <w:sz w:val="20"/>
          <w:szCs w:val="20"/>
          <w:lang w:val="en-GB"/>
        </w:rPr>
      </w:pPr>
      <w:r w:rsidRPr="00A16E37">
        <w:rPr>
          <w:rFonts w:ascii="Arial" w:hAnsi="Arial" w:cs="Arial"/>
          <w:spacing w:val="-2"/>
          <w:sz w:val="20"/>
          <w:szCs w:val="20"/>
          <w:lang w:val="en-GB"/>
        </w:rPr>
        <w:t>PHO</w:t>
      </w:r>
      <w:r w:rsidR="001C5F89">
        <w:rPr>
          <w:rFonts w:ascii="Arial" w:hAnsi="Arial" w:cs="Arial"/>
          <w:spacing w:val="-2"/>
          <w:sz w:val="20"/>
          <w:szCs w:val="20"/>
          <w:lang w:val="en-GB"/>
        </w:rPr>
        <w:t xml:space="preserve"> members</w:t>
      </w:r>
    </w:p>
    <w:p w14:paraId="2BC61C38" w14:textId="77777777" w:rsidR="001C5F89" w:rsidRPr="00A16E37" w:rsidRDefault="001C5F89" w:rsidP="00A16E37">
      <w:pPr>
        <w:pStyle w:val="ListParagraph"/>
        <w:numPr>
          <w:ilvl w:val="0"/>
          <w:numId w:val="20"/>
        </w:numPr>
        <w:tabs>
          <w:tab w:val="left" w:pos="3402"/>
        </w:tabs>
        <w:suppressAutoHyphens/>
        <w:ind w:left="3690" w:hanging="270"/>
        <w:jc w:val="both"/>
        <w:rPr>
          <w:rFonts w:ascii="Arial" w:hAnsi="Arial" w:cs="Arial"/>
          <w:spacing w:val="-2"/>
          <w:sz w:val="20"/>
          <w:szCs w:val="20"/>
          <w:lang w:val="en-GB"/>
        </w:rPr>
      </w:pPr>
      <w:r>
        <w:rPr>
          <w:rFonts w:ascii="Arial" w:hAnsi="Arial" w:cs="Arial"/>
          <w:spacing w:val="-2"/>
          <w:sz w:val="20"/>
          <w:szCs w:val="20"/>
          <w:lang w:val="en-GB"/>
        </w:rPr>
        <w:t>Health Care Home programme members</w:t>
      </w:r>
    </w:p>
    <w:p w14:paraId="6A355606" w14:textId="77777777" w:rsidR="00140BB8" w:rsidRPr="00A16E37" w:rsidRDefault="00A16E37" w:rsidP="00A16E37">
      <w:pPr>
        <w:pStyle w:val="ListParagraph"/>
        <w:numPr>
          <w:ilvl w:val="0"/>
          <w:numId w:val="20"/>
        </w:numPr>
        <w:tabs>
          <w:tab w:val="left" w:pos="3402"/>
        </w:tabs>
        <w:suppressAutoHyphens/>
        <w:ind w:left="3690" w:hanging="270"/>
        <w:jc w:val="both"/>
        <w:rPr>
          <w:rFonts w:ascii="Arial" w:hAnsi="Arial" w:cs="Arial"/>
          <w:spacing w:val="-2"/>
          <w:sz w:val="20"/>
          <w:szCs w:val="20"/>
          <w:lang w:val="en-GB"/>
        </w:rPr>
      </w:pPr>
      <w:r w:rsidRPr="00A16E37">
        <w:rPr>
          <w:rFonts w:ascii="Arial" w:hAnsi="Arial" w:cs="Arial"/>
          <w:spacing w:val="-2"/>
          <w:sz w:val="20"/>
          <w:szCs w:val="20"/>
          <w:lang w:val="en-GB"/>
        </w:rPr>
        <w:t>Committees, project groups and individuals directly related to the Pegasus Health service area or projects for which the CL is jointly responsible</w:t>
      </w:r>
    </w:p>
    <w:p w14:paraId="1B32218A" w14:textId="77777777" w:rsidR="00FC52D3" w:rsidRDefault="00FC52D3" w:rsidP="00F139FE">
      <w:pPr>
        <w:pStyle w:val="BodyText"/>
        <w:tabs>
          <w:tab w:val="left" w:pos="3402"/>
          <w:tab w:val="left" w:pos="3686"/>
        </w:tabs>
        <w:rPr>
          <w:rFonts w:ascii="Arial" w:hAnsi="Arial" w:cs="Arial"/>
          <w:b/>
          <w:sz w:val="20"/>
        </w:rPr>
      </w:pPr>
    </w:p>
    <w:p w14:paraId="6D3D5A2F" w14:textId="77777777" w:rsidR="006F5DEC" w:rsidRDefault="006F5DEC" w:rsidP="003C1471">
      <w:pPr>
        <w:tabs>
          <w:tab w:val="left" w:pos="567"/>
        </w:tabs>
        <w:suppressAutoHyphens/>
        <w:jc w:val="both"/>
        <w:rPr>
          <w:rFonts w:cs="Arial"/>
          <w:b/>
          <w:spacing w:val="-2"/>
          <w:sz w:val="28"/>
          <w:szCs w:val="28"/>
          <w:lang w:val="en-GB"/>
        </w:rPr>
      </w:pPr>
    </w:p>
    <w:p w14:paraId="65B9BFF9" w14:textId="77777777" w:rsidR="006F5DEC" w:rsidRDefault="006F5DEC" w:rsidP="003C1471">
      <w:pPr>
        <w:tabs>
          <w:tab w:val="left" w:pos="567"/>
        </w:tabs>
        <w:suppressAutoHyphens/>
        <w:jc w:val="both"/>
        <w:rPr>
          <w:rFonts w:cs="Arial"/>
          <w:b/>
          <w:spacing w:val="-2"/>
          <w:sz w:val="28"/>
          <w:szCs w:val="28"/>
          <w:lang w:val="en-GB"/>
        </w:rPr>
      </w:pPr>
    </w:p>
    <w:p w14:paraId="220699E3" w14:textId="77777777" w:rsidR="00A31B17" w:rsidRDefault="00A31B17">
      <w:pPr>
        <w:rPr>
          <w:rFonts w:cs="Arial"/>
          <w:b/>
          <w:spacing w:val="-2"/>
          <w:sz w:val="28"/>
          <w:szCs w:val="28"/>
          <w:lang w:val="en-GB"/>
        </w:rPr>
      </w:pPr>
    </w:p>
    <w:p w14:paraId="724A588D" w14:textId="77777777" w:rsidR="001C5F89" w:rsidRDefault="001C5F89">
      <w:pPr>
        <w:rPr>
          <w:rFonts w:cs="Arial"/>
          <w:b/>
          <w:spacing w:val="-2"/>
          <w:sz w:val="28"/>
          <w:szCs w:val="28"/>
          <w:lang w:val="en-GB"/>
        </w:rPr>
      </w:pPr>
    </w:p>
    <w:p w14:paraId="2934172E" w14:textId="77777777" w:rsidR="001C5F89" w:rsidRDefault="001C5F89">
      <w:pPr>
        <w:rPr>
          <w:rFonts w:cs="Arial"/>
          <w:b/>
          <w:spacing w:val="-2"/>
          <w:sz w:val="28"/>
          <w:szCs w:val="28"/>
          <w:lang w:val="en-GB"/>
        </w:rPr>
      </w:pPr>
    </w:p>
    <w:p w14:paraId="4E6A0039" w14:textId="77777777" w:rsidR="001C5F89" w:rsidRDefault="001C5F89">
      <w:pPr>
        <w:rPr>
          <w:rFonts w:cs="Arial"/>
          <w:b/>
          <w:spacing w:val="-2"/>
          <w:sz w:val="28"/>
          <w:szCs w:val="28"/>
          <w:lang w:val="en-GB"/>
        </w:rPr>
      </w:pPr>
    </w:p>
    <w:p w14:paraId="5397739B" w14:textId="77777777" w:rsidR="001C5F89" w:rsidRDefault="001C5F89">
      <w:pPr>
        <w:rPr>
          <w:rFonts w:cs="Arial"/>
          <w:b/>
          <w:spacing w:val="-2"/>
          <w:sz w:val="28"/>
          <w:szCs w:val="28"/>
          <w:lang w:val="en-GB"/>
        </w:rPr>
      </w:pPr>
    </w:p>
    <w:p w14:paraId="743AE689" w14:textId="77777777" w:rsidR="0051241A" w:rsidRPr="003C1471" w:rsidRDefault="0051241A" w:rsidP="003C1471">
      <w:pPr>
        <w:tabs>
          <w:tab w:val="left" w:pos="567"/>
        </w:tabs>
        <w:suppressAutoHyphens/>
        <w:jc w:val="both"/>
        <w:rPr>
          <w:rFonts w:cs="Arial"/>
          <w:b/>
          <w:spacing w:val="-2"/>
          <w:sz w:val="28"/>
          <w:szCs w:val="28"/>
          <w:lang w:val="en-GB"/>
        </w:rPr>
      </w:pPr>
      <w:r w:rsidRPr="003C1471">
        <w:rPr>
          <w:rFonts w:cs="Arial"/>
          <w:b/>
          <w:spacing w:val="-2"/>
          <w:sz w:val="28"/>
          <w:szCs w:val="28"/>
          <w:lang w:val="en-GB"/>
        </w:rPr>
        <w:lastRenderedPageBreak/>
        <w:t>SECTION C</w:t>
      </w:r>
    </w:p>
    <w:p w14:paraId="12AAFED2" w14:textId="77777777" w:rsidR="0051241A" w:rsidRPr="00AA3C9A" w:rsidRDefault="0051241A">
      <w:pPr>
        <w:tabs>
          <w:tab w:val="left" w:pos="567"/>
          <w:tab w:val="left" w:pos="1134"/>
          <w:tab w:val="left" w:pos="1701"/>
        </w:tabs>
        <w:suppressAutoHyphens/>
        <w:ind w:left="567" w:hanging="567"/>
        <w:jc w:val="both"/>
        <w:rPr>
          <w:rFonts w:ascii="Calibri" w:hAnsi="Calibri"/>
          <w:spacing w:val="-2"/>
          <w:sz w:val="24"/>
          <w:lang w:val="en-GB"/>
        </w:rPr>
      </w:pPr>
    </w:p>
    <w:p w14:paraId="44FE8B3E" w14:textId="77777777" w:rsidR="0051241A" w:rsidRPr="003C1471" w:rsidRDefault="0051241A">
      <w:pPr>
        <w:tabs>
          <w:tab w:val="left" w:pos="567"/>
          <w:tab w:val="left" w:pos="1134"/>
          <w:tab w:val="left" w:pos="1701"/>
        </w:tabs>
        <w:suppressAutoHyphens/>
        <w:ind w:left="567" w:hanging="567"/>
        <w:jc w:val="both"/>
        <w:rPr>
          <w:rFonts w:cs="Arial"/>
          <w:spacing w:val="-2"/>
          <w:sz w:val="20"/>
          <w:lang w:val="en-GB"/>
        </w:rPr>
      </w:pPr>
      <w:r w:rsidRPr="003C1471">
        <w:rPr>
          <w:rFonts w:cs="Arial"/>
          <w:b/>
          <w:spacing w:val="-2"/>
          <w:sz w:val="20"/>
          <w:lang w:val="en-GB"/>
        </w:rPr>
        <w:t>KEY TASKS AND RESPONSIBILITIES:</w:t>
      </w:r>
    </w:p>
    <w:p w14:paraId="743091E7" w14:textId="77777777" w:rsidR="0051241A" w:rsidRPr="003C1471" w:rsidRDefault="0051241A">
      <w:pPr>
        <w:tabs>
          <w:tab w:val="left" w:pos="567"/>
          <w:tab w:val="left" w:pos="1134"/>
          <w:tab w:val="left" w:pos="1701"/>
        </w:tabs>
        <w:suppressAutoHyphens/>
        <w:ind w:left="567" w:hanging="567"/>
        <w:jc w:val="both"/>
        <w:rPr>
          <w:rFonts w:cs="Arial"/>
          <w:spacing w:val="-2"/>
          <w:sz w:val="20"/>
          <w:lang w:val="en-GB"/>
        </w:rPr>
      </w:pPr>
    </w:p>
    <w:p w14:paraId="065A3698" w14:textId="77777777" w:rsidR="0051241A" w:rsidRPr="003C1471" w:rsidRDefault="0051241A">
      <w:pPr>
        <w:tabs>
          <w:tab w:val="left" w:pos="567"/>
          <w:tab w:val="left" w:pos="1134"/>
          <w:tab w:val="left" w:pos="1701"/>
        </w:tabs>
        <w:suppressAutoHyphens/>
        <w:ind w:left="567" w:hanging="567"/>
        <w:jc w:val="both"/>
        <w:rPr>
          <w:rFonts w:cs="Arial"/>
          <w:spacing w:val="-2"/>
          <w:sz w:val="20"/>
          <w:lang w:val="en-GB"/>
        </w:rPr>
      </w:pPr>
      <w:r w:rsidRPr="003C1471">
        <w:rPr>
          <w:rFonts w:cs="Arial"/>
          <w:spacing w:val="-2"/>
          <w:sz w:val="20"/>
          <w:lang w:val="en-GB"/>
        </w:rPr>
        <w:t>Achievement of the position objective will involve the following key tasks:</w:t>
      </w:r>
    </w:p>
    <w:p w14:paraId="4DED1971" w14:textId="77777777" w:rsidR="0051241A" w:rsidRPr="003C1471" w:rsidRDefault="0051241A" w:rsidP="00182F28">
      <w:pPr>
        <w:tabs>
          <w:tab w:val="left" w:pos="567"/>
          <w:tab w:val="left" w:pos="1134"/>
          <w:tab w:val="left" w:pos="1701"/>
        </w:tabs>
        <w:suppressAutoHyphens/>
        <w:ind w:left="567" w:hanging="567"/>
        <w:jc w:val="both"/>
        <w:rPr>
          <w:rFonts w:cs="Arial"/>
          <w:spacing w:val="-2"/>
          <w:sz w:val="20"/>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386"/>
      </w:tblGrid>
      <w:tr w:rsidR="00A30CE2" w:rsidRPr="007919CD" w14:paraId="45C67D8A" w14:textId="77777777" w:rsidTr="00A16E37">
        <w:tc>
          <w:tcPr>
            <w:tcW w:w="9180" w:type="dxa"/>
            <w:gridSpan w:val="2"/>
          </w:tcPr>
          <w:p w14:paraId="1BF5F50C" w14:textId="77777777" w:rsidR="00A30CE2" w:rsidRPr="007919CD" w:rsidRDefault="00A30CE2" w:rsidP="00045AF9">
            <w:pPr>
              <w:tabs>
                <w:tab w:val="left" w:pos="567"/>
                <w:tab w:val="left" w:pos="1134"/>
                <w:tab w:val="left" w:pos="1701"/>
              </w:tabs>
              <w:suppressAutoHyphens/>
              <w:jc w:val="both"/>
              <w:rPr>
                <w:rFonts w:cs="Arial"/>
                <w:spacing w:val="-2"/>
                <w:sz w:val="20"/>
                <w:lang w:val="en-GB"/>
              </w:rPr>
            </w:pPr>
            <w:r w:rsidRPr="007919CD">
              <w:rPr>
                <w:rFonts w:cs="Arial"/>
                <w:b/>
                <w:spacing w:val="-2"/>
                <w:sz w:val="20"/>
                <w:lang w:val="en-GB"/>
              </w:rPr>
              <w:t>Key Areas of Accountability</w:t>
            </w:r>
          </w:p>
        </w:tc>
      </w:tr>
      <w:tr w:rsidR="00A16E37" w:rsidRPr="007919CD" w14:paraId="20E54D22" w14:textId="77777777" w:rsidTr="00A16E37">
        <w:tblPrEx>
          <w:tblLook w:val="0000" w:firstRow="0" w:lastRow="0" w:firstColumn="0" w:lastColumn="0" w:noHBand="0" w:noVBand="0"/>
        </w:tblPrEx>
        <w:trPr>
          <w:trHeight w:val="288"/>
        </w:trPr>
        <w:tc>
          <w:tcPr>
            <w:tcW w:w="3794" w:type="dxa"/>
          </w:tcPr>
          <w:p w14:paraId="6ACAE91A" w14:textId="77777777" w:rsidR="00A16E37" w:rsidRPr="007919CD" w:rsidRDefault="00A16E37" w:rsidP="00A16E37">
            <w:pPr>
              <w:spacing w:after="120"/>
              <w:rPr>
                <w:rFonts w:cs="Arial"/>
                <w:sz w:val="20"/>
              </w:rPr>
            </w:pPr>
            <w:r w:rsidRPr="007919CD">
              <w:rPr>
                <w:rFonts w:cs="Arial"/>
                <w:sz w:val="20"/>
              </w:rPr>
              <w:t xml:space="preserve">Provide clinical and strategic advice and direction to </w:t>
            </w:r>
            <w:r w:rsidR="001C5F89">
              <w:rPr>
                <w:rFonts w:cs="Arial"/>
                <w:sz w:val="20"/>
              </w:rPr>
              <w:t>IFHS</w:t>
            </w:r>
          </w:p>
          <w:p w14:paraId="055D7FB6" w14:textId="77777777" w:rsidR="00A16E37" w:rsidRPr="007919CD" w:rsidRDefault="00A16E37" w:rsidP="00A16E37">
            <w:pPr>
              <w:spacing w:after="120"/>
              <w:rPr>
                <w:rFonts w:cs="Arial"/>
                <w:b/>
                <w:sz w:val="20"/>
              </w:rPr>
            </w:pPr>
          </w:p>
        </w:tc>
        <w:tc>
          <w:tcPr>
            <w:tcW w:w="5386" w:type="dxa"/>
          </w:tcPr>
          <w:p w14:paraId="6EF926EE" w14:textId="77777777" w:rsidR="00A16E37" w:rsidRPr="007919CD" w:rsidRDefault="00A16E37" w:rsidP="00A16E37">
            <w:pPr>
              <w:pStyle w:val="ListParagraph"/>
              <w:numPr>
                <w:ilvl w:val="0"/>
                <w:numId w:val="23"/>
              </w:numPr>
              <w:ind w:left="346"/>
              <w:rPr>
                <w:rFonts w:ascii="Arial" w:hAnsi="Arial" w:cs="Arial"/>
                <w:spacing w:val="-2"/>
                <w:sz w:val="20"/>
                <w:szCs w:val="20"/>
                <w:lang w:val="en-GB"/>
              </w:rPr>
            </w:pPr>
            <w:r w:rsidRPr="007919CD">
              <w:rPr>
                <w:rFonts w:ascii="Arial" w:hAnsi="Arial" w:cs="Arial"/>
                <w:spacing w:val="-2"/>
                <w:sz w:val="20"/>
                <w:szCs w:val="20"/>
                <w:lang w:val="en-GB"/>
              </w:rPr>
              <w:t xml:space="preserve">CLs will provide </w:t>
            </w:r>
            <w:r w:rsidR="001C5F89">
              <w:rPr>
                <w:rFonts w:ascii="Arial" w:hAnsi="Arial" w:cs="Arial"/>
                <w:spacing w:val="-2"/>
                <w:sz w:val="20"/>
                <w:szCs w:val="20"/>
                <w:lang w:val="en-GB"/>
              </w:rPr>
              <w:t xml:space="preserve">current </w:t>
            </w:r>
            <w:r w:rsidRPr="007919CD">
              <w:rPr>
                <w:rFonts w:ascii="Arial" w:hAnsi="Arial" w:cs="Arial"/>
                <w:spacing w:val="-2"/>
                <w:sz w:val="20"/>
                <w:szCs w:val="20"/>
                <w:lang w:val="en-GB"/>
              </w:rPr>
              <w:t xml:space="preserve">clinical information, professional input to the </w:t>
            </w:r>
            <w:r w:rsidR="001C5F89">
              <w:rPr>
                <w:rFonts w:ascii="Arial" w:hAnsi="Arial" w:cs="Arial"/>
                <w:spacing w:val="-2"/>
                <w:sz w:val="20"/>
                <w:szCs w:val="20"/>
                <w:lang w:val="en-GB"/>
              </w:rPr>
              <w:t xml:space="preserve">IFHS team </w:t>
            </w:r>
          </w:p>
          <w:p w14:paraId="6757730B" w14:textId="77777777" w:rsidR="00A16E37" w:rsidRPr="007919CD" w:rsidRDefault="00A16E37" w:rsidP="00A16E37">
            <w:pPr>
              <w:pStyle w:val="ListParagraph"/>
              <w:numPr>
                <w:ilvl w:val="0"/>
                <w:numId w:val="23"/>
              </w:numPr>
              <w:spacing w:after="120"/>
              <w:ind w:left="346"/>
              <w:rPr>
                <w:rFonts w:ascii="Arial" w:hAnsi="Arial" w:cs="Arial"/>
                <w:spacing w:val="-2"/>
                <w:sz w:val="20"/>
                <w:szCs w:val="20"/>
                <w:lang w:val="en-GB"/>
              </w:rPr>
            </w:pPr>
            <w:r w:rsidRPr="007919CD">
              <w:rPr>
                <w:rFonts w:ascii="Arial" w:hAnsi="Arial" w:cs="Arial"/>
                <w:spacing w:val="-2"/>
                <w:sz w:val="20"/>
                <w:szCs w:val="20"/>
                <w:lang w:val="en-GB"/>
              </w:rPr>
              <w:t>CLs will ensure their advice is based on sound medical practice taking into account relevant contemporary evidence and practitioner experience.</w:t>
            </w:r>
          </w:p>
        </w:tc>
      </w:tr>
      <w:tr w:rsidR="00C10C88" w:rsidRPr="007919CD" w14:paraId="196B1ED1" w14:textId="77777777" w:rsidTr="00A16E37">
        <w:tblPrEx>
          <w:tblLook w:val="0000" w:firstRow="0" w:lastRow="0" w:firstColumn="0" w:lastColumn="0" w:noHBand="0" w:noVBand="0"/>
        </w:tblPrEx>
        <w:trPr>
          <w:trHeight w:val="288"/>
        </w:trPr>
        <w:tc>
          <w:tcPr>
            <w:tcW w:w="3794" w:type="dxa"/>
          </w:tcPr>
          <w:p w14:paraId="17CCC68E" w14:textId="77777777" w:rsidR="00C10C88" w:rsidRPr="007919CD" w:rsidRDefault="00C10C88" w:rsidP="00A16E37">
            <w:pPr>
              <w:spacing w:after="120"/>
              <w:rPr>
                <w:rFonts w:cs="Arial"/>
                <w:sz w:val="20"/>
              </w:rPr>
            </w:pPr>
            <w:r w:rsidRPr="007919CD">
              <w:rPr>
                <w:rFonts w:cs="Arial"/>
                <w:sz w:val="20"/>
              </w:rPr>
              <w:t>Ensure compliance with relevant statues, regulations, codes of practice and Pegasus Health policies.</w:t>
            </w:r>
          </w:p>
        </w:tc>
        <w:tc>
          <w:tcPr>
            <w:tcW w:w="5386" w:type="dxa"/>
          </w:tcPr>
          <w:p w14:paraId="25E9E7B7" w14:textId="77777777" w:rsidR="00C10C88" w:rsidRPr="007919CD" w:rsidRDefault="00C10C88" w:rsidP="00A16E37">
            <w:pPr>
              <w:pStyle w:val="ListParagraph"/>
              <w:numPr>
                <w:ilvl w:val="0"/>
                <w:numId w:val="23"/>
              </w:numPr>
              <w:ind w:left="346"/>
              <w:rPr>
                <w:rFonts w:ascii="Arial" w:hAnsi="Arial" w:cs="Arial"/>
                <w:spacing w:val="-2"/>
                <w:sz w:val="20"/>
                <w:szCs w:val="20"/>
                <w:lang w:val="en-GB"/>
              </w:rPr>
            </w:pPr>
            <w:r>
              <w:rPr>
                <w:rFonts w:ascii="Arial" w:hAnsi="Arial" w:cs="Arial"/>
                <w:spacing w:val="-2"/>
                <w:sz w:val="20"/>
                <w:szCs w:val="20"/>
                <w:lang w:val="en-GB"/>
              </w:rPr>
              <w:t>Comply with legislated requirements within relevant enactments and the associated regulations.</w:t>
            </w:r>
          </w:p>
        </w:tc>
      </w:tr>
      <w:tr w:rsidR="00A16E37" w:rsidRPr="007919CD" w14:paraId="63C1E01E" w14:textId="77777777" w:rsidTr="00A16E37">
        <w:tblPrEx>
          <w:tblLook w:val="0000" w:firstRow="0" w:lastRow="0" w:firstColumn="0" w:lastColumn="0" w:noHBand="0" w:noVBand="0"/>
        </w:tblPrEx>
        <w:trPr>
          <w:trHeight w:val="288"/>
        </w:trPr>
        <w:tc>
          <w:tcPr>
            <w:tcW w:w="3794" w:type="dxa"/>
          </w:tcPr>
          <w:p w14:paraId="3D89E868" w14:textId="77777777" w:rsidR="00A16E37" w:rsidRPr="007919CD" w:rsidRDefault="00A16E37" w:rsidP="00A16E37">
            <w:pPr>
              <w:spacing w:after="120"/>
              <w:rPr>
                <w:rFonts w:cs="Arial"/>
                <w:sz w:val="20"/>
              </w:rPr>
            </w:pPr>
            <w:r w:rsidRPr="007919CD">
              <w:rPr>
                <w:rFonts w:cs="Arial"/>
                <w:sz w:val="20"/>
              </w:rPr>
              <w:t>Convene an</w:t>
            </w:r>
            <w:r w:rsidR="00C10C88">
              <w:rPr>
                <w:rFonts w:cs="Arial"/>
                <w:sz w:val="20"/>
              </w:rPr>
              <w:t xml:space="preserve">d, where appropriate, chair or provide clinical input into </w:t>
            </w:r>
            <w:r w:rsidRPr="007919CD">
              <w:rPr>
                <w:rFonts w:cs="Arial"/>
                <w:sz w:val="20"/>
              </w:rPr>
              <w:t>reference group</w:t>
            </w:r>
            <w:r w:rsidR="00C10C88">
              <w:rPr>
                <w:rFonts w:cs="Arial"/>
                <w:sz w:val="20"/>
              </w:rPr>
              <w:t>s</w:t>
            </w:r>
          </w:p>
        </w:tc>
        <w:tc>
          <w:tcPr>
            <w:tcW w:w="5386" w:type="dxa"/>
          </w:tcPr>
          <w:p w14:paraId="6EA5A543" w14:textId="77777777" w:rsidR="00A16E37" w:rsidRPr="007919CD" w:rsidRDefault="00A16E37" w:rsidP="00CF7998">
            <w:pPr>
              <w:pStyle w:val="ListParagraph"/>
              <w:numPr>
                <w:ilvl w:val="0"/>
                <w:numId w:val="23"/>
              </w:numPr>
              <w:spacing w:after="120"/>
              <w:ind w:left="346"/>
              <w:rPr>
                <w:rFonts w:ascii="Arial" w:hAnsi="Arial" w:cs="Arial"/>
                <w:spacing w:val="-2"/>
                <w:sz w:val="20"/>
                <w:szCs w:val="20"/>
                <w:lang w:val="en-GB"/>
              </w:rPr>
            </w:pPr>
            <w:r w:rsidRPr="007919CD">
              <w:rPr>
                <w:rFonts w:ascii="Arial" w:hAnsi="Arial" w:cs="Arial"/>
                <w:spacing w:val="-2"/>
                <w:sz w:val="20"/>
                <w:szCs w:val="20"/>
                <w:lang w:val="en-GB"/>
              </w:rPr>
              <w:t>CLs will convene and, where appropriate, chair such clinical reference groups as are required by the pro</w:t>
            </w:r>
            <w:r w:rsidR="00CF7998">
              <w:rPr>
                <w:rFonts w:ascii="Arial" w:hAnsi="Arial" w:cs="Arial"/>
                <w:spacing w:val="-2"/>
                <w:sz w:val="20"/>
                <w:szCs w:val="20"/>
                <w:lang w:val="en-GB"/>
              </w:rPr>
              <w:t xml:space="preserve">grammes </w:t>
            </w:r>
            <w:r w:rsidRPr="007919CD">
              <w:rPr>
                <w:rFonts w:ascii="Arial" w:hAnsi="Arial" w:cs="Arial"/>
                <w:spacing w:val="-2"/>
                <w:sz w:val="20"/>
                <w:szCs w:val="20"/>
                <w:lang w:val="en-GB"/>
              </w:rPr>
              <w:t xml:space="preserve">for which they are responsible.  </w:t>
            </w:r>
          </w:p>
        </w:tc>
      </w:tr>
      <w:tr w:rsidR="00A16E37" w:rsidRPr="007919CD" w14:paraId="64387CFE" w14:textId="77777777" w:rsidTr="00A16E37">
        <w:tblPrEx>
          <w:tblLook w:val="0000" w:firstRow="0" w:lastRow="0" w:firstColumn="0" w:lastColumn="0" w:noHBand="0" w:noVBand="0"/>
        </w:tblPrEx>
        <w:trPr>
          <w:trHeight w:val="288"/>
        </w:trPr>
        <w:tc>
          <w:tcPr>
            <w:tcW w:w="3794" w:type="dxa"/>
          </w:tcPr>
          <w:p w14:paraId="1FBFC494" w14:textId="77777777" w:rsidR="00A16E37" w:rsidRPr="007919CD" w:rsidRDefault="00A16E37" w:rsidP="00A16E37">
            <w:pPr>
              <w:spacing w:after="120"/>
              <w:rPr>
                <w:rFonts w:cs="Arial"/>
                <w:sz w:val="20"/>
              </w:rPr>
            </w:pPr>
            <w:r w:rsidRPr="007919CD">
              <w:rPr>
                <w:rFonts w:cs="Arial"/>
                <w:sz w:val="20"/>
              </w:rPr>
              <w:t xml:space="preserve">Develop opportunities and processes for members to contribute to </w:t>
            </w:r>
            <w:proofErr w:type="spellStart"/>
            <w:r w:rsidRPr="007919CD">
              <w:rPr>
                <w:rFonts w:cs="Arial"/>
                <w:sz w:val="20"/>
              </w:rPr>
              <w:t>programmes</w:t>
            </w:r>
            <w:proofErr w:type="spellEnd"/>
            <w:r w:rsidRPr="007919CD">
              <w:rPr>
                <w:rFonts w:cs="Arial"/>
                <w:sz w:val="20"/>
              </w:rPr>
              <w:t xml:space="preserve"> and projects.</w:t>
            </w:r>
          </w:p>
        </w:tc>
        <w:tc>
          <w:tcPr>
            <w:tcW w:w="5386" w:type="dxa"/>
          </w:tcPr>
          <w:p w14:paraId="1AE527E7" w14:textId="77777777" w:rsidR="00A16E37" w:rsidRPr="00CF7998" w:rsidRDefault="00A16E37" w:rsidP="00CF7998">
            <w:pPr>
              <w:pStyle w:val="ListParagraph"/>
              <w:numPr>
                <w:ilvl w:val="0"/>
                <w:numId w:val="23"/>
              </w:numPr>
              <w:ind w:left="346"/>
              <w:rPr>
                <w:rFonts w:ascii="Arial" w:hAnsi="Arial" w:cs="Arial"/>
                <w:spacing w:val="-2"/>
                <w:sz w:val="20"/>
                <w:szCs w:val="20"/>
                <w:lang w:val="en-GB"/>
              </w:rPr>
            </w:pPr>
            <w:r w:rsidRPr="007919CD">
              <w:rPr>
                <w:rFonts w:ascii="Arial" w:hAnsi="Arial" w:cs="Arial"/>
                <w:spacing w:val="-2"/>
                <w:sz w:val="20"/>
                <w:szCs w:val="20"/>
                <w:lang w:val="en-GB"/>
              </w:rPr>
              <w:t xml:space="preserve">CLs are </w:t>
            </w:r>
            <w:r w:rsidR="00CF7998">
              <w:rPr>
                <w:rFonts w:ascii="Arial" w:hAnsi="Arial" w:cs="Arial"/>
                <w:spacing w:val="-2"/>
                <w:sz w:val="20"/>
                <w:szCs w:val="20"/>
                <w:lang w:val="en-GB"/>
              </w:rPr>
              <w:t>required to engage their colleagues in programme development and adoption</w:t>
            </w:r>
            <w:r w:rsidRPr="00CF7998">
              <w:rPr>
                <w:rFonts w:ascii="Arial" w:hAnsi="Arial" w:cs="Arial"/>
                <w:spacing w:val="-2"/>
                <w:sz w:val="20"/>
                <w:szCs w:val="20"/>
                <w:lang w:val="en-GB"/>
              </w:rPr>
              <w:t>.</w:t>
            </w:r>
          </w:p>
        </w:tc>
      </w:tr>
      <w:tr w:rsidR="00A16E37" w:rsidRPr="007919CD" w14:paraId="18A53B1C" w14:textId="77777777" w:rsidTr="00A16E37">
        <w:tblPrEx>
          <w:tblLook w:val="0000" w:firstRow="0" w:lastRow="0" w:firstColumn="0" w:lastColumn="0" w:noHBand="0" w:noVBand="0"/>
        </w:tblPrEx>
        <w:trPr>
          <w:trHeight w:val="288"/>
        </w:trPr>
        <w:tc>
          <w:tcPr>
            <w:tcW w:w="3794" w:type="dxa"/>
          </w:tcPr>
          <w:p w14:paraId="661FFF54" w14:textId="77777777" w:rsidR="00A16E37" w:rsidRPr="007919CD" w:rsidRDefault="00A16E37" w:rsidP="00CF7998">
            <w:pPr>
              <w:spacing w:after="120"/>
              <w:rPr>
                <w:rFonts w:cs="Arial"/>
                <w:sz w:val="20"/>
              </w:rPr>
            </w:pPr>
            <w:r w:rsidRPr="007919CD">
              <w:rPr>
                <w:rFonts w:cs="Arial"/>
                <w:sz w:val="20"/>
              </w:rPr>
              <w:t xml:space="preserve">Together with managers and other staff, maintain links </w:t>
            </w:r>
            <w:proofErr w:type="spellStart"/>
            <w:r w:rsidR="00CF7998">
              <w:rPr>
                <w:rFonts w:cs="Arial"/>
                <w:sz w:val="20"/>
              </w:rPr>
              <w:t>programme</w:t>
            </w:r>
            <w:proofErr w:type="spellEnd"/>
            <w:r w:rsidR="00CF7998">
              <w:rPr>
                <w:rFonts w:cs="Arial"/>
                <w:sz w:val="20"/>
              </w:rPr>
              <w:t xml:space="preserve"> stakeholders t</w:t>
            </w:r>
          </w:p>
        </w:tc>
        <w:tc>
          <w:tcPr>
            <w:tcW w:w="5386" w:type="dxa"/>
          </w:tcPr>
          <w:p w14:paraId="7493184C" w14:textId="77777777" w:rsidR="00CF7998" w:rsidRDefault="00A16E37" w:rsidP="00A16E37">
            <w:pPr>
              <w:pStyle w:val="ListParagraph"/>
              <w:numPr>
                <w:ilvl w:val="0"/>
                <w:numId w:val="23"/>
              </w:numPr>
              <w:ind w:left="346"/>
              <w:rPr>
                <w:rFonts w:ascii="Arial" w:hAnsi="Arial" w:cs="Arial"/>
                <w:spacing w:val="-2"/>
                <w:sz w:val="20"/>
                <w:szCs w:val="20"/>
                <w:lang w:val="en-GB"/>
              </w:rPr>
            </w:pPr>
            <w:r w:rsidRPr="007919CD">
              <w:rPr>
                <w:rFonts w:ascii="Arial" w:hAnsi="Arial" w:cs="Arial"/>
                <w:spacing w:val="-2"/>
                <w:sz w:val="20"/>
                <w:szCs w:val="20"/>
                <w:lang w:val="en-GB"/>
              </w:rPr>
              <w:t xml:space="preserve">CLs will participate where appropriate in external stakeholder activities with the aim of ensuring </w:t>
            </w:r>
            <w:r w:rsidR="00CF7998">
              <w:rPr>
                <w:rFonts w:ascii="Arial" w:hAnsi="Arial" w:cs="Arial"/>
                <w:spacing w:val="-2"/>
                <w:sz w:val="20"/>
                <w:szCs w:val="20"/>
                <w:lang w:val="en-GB"/>
              </w:rPr>
              <w:t xml:space="preserve">ongoing </w:t>
            </w:r>
            <w:r w:rsidRPr="007919CD">
              <w:rPr>
                <w:rFonts w:ascii="Arial" w:hAnsi="Arial" w:cs="Arial"/>
                <w:spacing w:val="-2"/>
                <w:sz w:val="20"/>
                <w:szCs w:val="20"/>
                <w:lang w:val="en-GB"/>
              </w:rPr>
              <w:t xml:space="preserve">support to </w:t>
            </w:r>
            <w:r w:rsidR="00CF7998">
              <w:rPr>
                <w:rFonts w:ascii="Arial" w:hAnsi="Arial" w:cs="Arial"/>
                <w:spacing w:val="-2"/>
                <w:sz w:val="20"/>
                <w:szCs w:val="20"/>
                <w:lang w:val="en-GB"/>
              </w:rPr>
              <w:t>the service</w:t>
            </w:r>
          </w:p>
          <w:p w14:paraId="4A181332" w14:textId="77777777" w:rsidR="00A16E37" w:rsidRPr="007919CD" w:rsidRDefault="00CF7998" w:rsidP="00A16E37">
            <w:pPr>
              <w:pStyle w:val="ListParagraph"/>
              <w:numPr>
                <w:ilvl w:val="0"/>
                <w:numId w:val="23"/>
              </w:numPr>
              <w:spacing w:after="120"/>
              <w:ind w:left="346"/>
              <w:rPr>
                <w:rFonts w:ascii="Arial" w:hAnsi="Arial" w:cs="Arial"/>
                <w:spacing w:val="-2"/>
                <w:sz w:val="20"/>
                <w:szCs w:val="20"/>
                <w:lang w:val="en-GB"/>
              </w:rPr>
            </w:pPr>
            <w:r>
              <w:rPr>
                <w:rFonts w:ascii="Arial" w:hAnsi="Arial" w:cs="Arial"/>
                <w:spacing w:val="-2"/>
                <w:sz w:val="20"/>
                <w:szCs w:val="20"/>
                <w:lang w:val="en-GB"/>
              </w:rPr>
              <w:t>S</w:t>
            </w:r>
            <w:r w:rsidR="00A16E37" w:rsidRPr="007919CD">
              <w:rPr>
                <w:rFonts w:ascii="Arial" w:hAnsi="Arial" w:cs="Arial"/>
                <w:spacing w:val="-2"/>
                <w:sz w:val="20"/>
                <w:szCs w:val="20"/>
                <w:lang w:val="en-GB"/>
              </w:rPr>
              <w:t>uch participation may include membership of external committees or professional bodies.</w:t>
            </w:r>
          </w:p>
        </w:tc>
      </w:tr>
      <w:tr w:rsidR="00A16E37" w:rsidRPr="007919CD" w14:paraId="38F2F414" w14:textId="77777777" w:rsidTr="00A16E37">
        <w:tblPrEx>
          <w:tblLook w:val="0000" w:firstRow="0" w:lastRow="0" w:firstColumn="0" w:lastColumn="0" w:noHBand="0" w:noVBand="0"/>
        </w:tblPrEx>
        <w:trPr>
          <w:trHeight w:val="288"/>
        </w:trPr>
        <w:tc>
          <w:tcPr>
            <w:tcW w:w="3794" w:type="dxa"/>
          </w:tcPr>
          <w:p w14:paraId="15D961C3" w14:textId="77777777" w:rsidR="00A16E37" w:rsidRPr="007919CD" w:rsidRDefault="00A16E37" w:rsidP="00CF7998">
            <w:pPr>
              <w:spacing w:after="120"/>
              <w:rPr>
                <w:rFonts w:cs="Arial"/>
                <w:sz w:val="20"/>
              </w:rPr>
            </w:pPr>
            <w:r w:rsidRPr="007919CD">
              <w:rPr>
                <w:rFonts w:cs="Arial"/>
                <w:sz w:val="20"/>
              </w:rPr>
              <w:t xml:space="preserve">Ensure alignment </w:t>
            </w:r>
            <w:proofErr w:type="spellStart"/>
            <w:r w:rsidRPr="007919CD">
              <w:rPr>
                <w:rFonts w:cs="Arial"/>
                <w:sz w:val="20"/>
              </w:rPr>
              <w:t>programme</w:t>
            </w:r>
            <w:proofErr w:type="spellEnd"/>
            <w:r w:rsidRPr="007919CD">
              <w:rPr>
                <w:rFonts w:cs="Arial"/>
                <w:sz w:val="20"/>
              </w:rPr>
              <w:t xml:space="preserve"> with Pegasus Health strategic direction.</w:t>
            </w:r>
          </w:p>
        </w:tc>
        <w:tc>
          <w:tcPr>
            <w:tcW w:w="5386" w:type="dxa"/>
          </w:tcPr>
          <w:p w14:paraId="4F883F58" w14:textId="77777777" w:rsidR="00A16E37" w:rsidRPr="00CF7998" w:rsidRDefault="00A16E37" w:rsidP="00CF7998">
            <w:pPr>
              <w:pStyle w:val="ListParagraph"/>
              <w:numPr>
                <w:ilvl w:val="0"/>
                <w:numId w:val="23"/>
              </w:numPr>
              <w:ind w:left="346"/>
              <w:rPr>
                <w:rFonts w:ascii="Arial" w:hAnsi="Arial" w:cs="Arial"/>
                <w:spacing w:val="-2"/>
                <w:sz w:val="20"/>
                <w:szCs w:val="20"/>
                <w:lang w:val="en-GB"/>
              </w:rPr>
            </w:pPr>
            <w:r w:rsidRPr="007919CD">
              <w:rPr>
                <w:rFonts w:ascii="Arial" w:hAnsi="Arial" w:cs="Arial"/>
                <w:spacing w:val="-2"/>
                <w:sz w:val="20"/>
                <w:szCs w:val="20"/>
                <w:lang w:val="en-GB"/>
              </w:rPr>
              <w:t>CLs, in conjunction with managers and other staff, are expected to ensure programmes and projects align with Pegasus Health’s strategic direction.</w:t>
            </w:r>
          </w:p>
        </w:tc>
      </w:tr>
      <w:tr w:rsidR="00A16E37" w:rsidRPr="007919CD" w14:paraId="4840877C" w14:textId="77777777" w:rsidTr="00A16E37">
        <w:tblPrEx>
          <w:tblLook w:val="0000" w:firstRow="0" w:lastRow="0" w:firstColumn="0" w:lastColumn="0" w:noHBand="0" w:noVBand="0"/>
        </w:tblPrEx>
        <w:trPr>
          <w:trHeight w:val="288"/>
        </w:trPr>
        <w:tc>
          <w:tcPr>
            <w:tcW w:w="3794" w:type="dxa"/>
          </w:tcPr>
          <w:p w14:paraId="5B8A6653" w14:textId="77777777" w:rsidR="00A16E37" w:rsidRPr="007919CD" w:rsidRDefault="00A16E37" w:rsidP="00A16E37">
            <w:pPr>
              <w:spacing w:after="120"/>
              <w:rPr>
                <w:rFonts w:cs="Arial"/>
                <w:b/>
                <w:sz w:val="20"/>
              </w:rPr>
            </w:pPr>
            <w:r w:rsidRPr="007919CD">
              <w:rPr>
                <w:rFonts w:cs="Arial"/>
                <w:sz w:val="20"/>
              </w:rPr>
              <w:t>Together with the manager, communicate with, and provide reports to the CEO / Senior Clinical Leader.</w:t>
            </w:r>
          </w:p>
        </w:tc>
        <w:tc>
          <w:tcPr>
            <w:tcW w:w="5386" w:type="dxa"/>
          </w:tcPr>
          <w:p w14:paraId="67846DCB" w14:textId="77777777" w:rsidR="00A16E37" w:rsidRPr="007919CD" w:rsidRDefault="00A16E37" w:rsidP="00A16E37">
            <w:pPr>
              <w:pStyle w:val="ListParagraph"/>
              <w:numPr>
                <w:ilvl w:val="0"/>
                <w:numId w:val="23"/>
              </w:numPr>
              <w:spacing w:after="120"/>
              <w:ind w:left="346"/>
              <w:rPr>
                <w:rFonts w:ascii="Arial" w:hAnsi="Arial" w:cs="Arial"/>
                <w:spacing w:val="-2"/>
                <w:sz w:val="20"/>
                <w:szCs w:val="20"/>
                <w:lang w:val="en-GB"/>
              </w:rPr>
            </w:pPr>
            <w:r w:rsidRPr="007919CD">
              <w:rPr>
                <w:rFonts w:ascii="Arial" w:hAnsi="Arial" w:cs="Arial"/>
                <w:spacing w:val="-2"/>
                <w:sz w:val="20"/>
                <w:szCs w:val="20"/>
                <w:lang w:val="en-GB"/>
              </w:rPr>
              <w:t>CLs are expected to assist managers and other staff to prepare reports to the CEO / Senior Clinical Leader.</w:t>
            </w:r>
          </w:p>
          <w:p w14:paraId="5E74F74F" w14:textId="77777777" w:rsidR="00A16E37" w:rsidRPr="007919CD" w:rsidRDefault="00A16E37" w:rsidP="00A16E37">
            <w:pPr>
              <w:pStyle w:val="ListParagraph"/>
              <w:numPr>
                <w:ilvl w:val="0"/>
                <w:numId w:val="23"/>
              </w:numPr>
              <w:spacing w:after="120"/>
              <w:ind w:left="346"/>
              <w:rPr>
                <w:rFonts w:ascii="Arial" w:hAnsi="Arial" w:cs="Arial"/>
                <w:spacing w:val="-2"/>
                <w:sz w:val="20"/>
                <w:szCs w:val="20"/>
                <w:lang w:val="en-GB"/>
              </w:rPr>
            </w:pPr>
            <w:r w:rsidRPr="007919CD">
              <w:rPr>
                <w:rFonts w:ascii="Arial" w:hAnsi="Arial" w:cs="Arial"/>
                <w:spacing w:val="-2"/>
                <w:sz w:val="20"/>
                <w:szCs w:val="20"/>
                <w:lang w:val="en-GB"/>
              </w:rPr>
              <w:t>In particular, CLs are expected to bring to the CEO’s / Senior Clinical Leader’s attention any emerging risks or potential compromise of Pegasus Health service initiatives.</w:t>
            </w:r>
          </w:p>
        </w:tc>
      </w:tr>
      <w:tr w:rsidR="00A16E37" w:rsidRPr="007919CD" w14:paraId="56D02CBD" w14:textId="77777777" w:rsidTr="00A16E37">
        <w:tblPrEx>
          <w:tblLook w:val="0000" w:firstRow="0" w:lastRow="0" w:firstColumn="0" w:lastColumn="0" w:noHBand="0" w:noVBand="0"/>
        </w:tblPrEx>
        <w:trPr>
          <w:trHeight w:val="288"/>
        </w:trPr>
        <w:tc>
          <w:tcPr>
            <w:tcW w:w="3794" w:type="dxa"/>
          </w:tcPr>
          <w:p w14:paraId="6E9A8E90" w14:textId="77777777" w:rsidR="00A16E37" w:rsidRPr="007919CD" w:rsidRDefault="00A16E37" w:rsidP="00A16E37">
            <w:pPr>
              <w:spacing w:after="120"/>
              <w:rPr>
                <w:rFonts w:cs="Arial"/>
                <w:sz w:val="20"/>
              </w:rPr>
            </w:pPr>
            <w:r w:rsidRPr="007919CD">
              <w:rPr>
                <w:rFonts w:cs="Arial"/>
                <w:sz w:val="20"/>
              </w:rPr>
              <w:t>Participate in defining what constitutes project success, agreeing associated project performance measures with senior management and the manager/project team.</w:t>
            </w:r>
          </w:p>
        </w:tc>
        <w:tc>
          <w:tcPr>
            <w:tcW w:w="5386" w:type="dxa"/>
          </w:tcPr>
          <w:p w14:paraId="3A5C2772" w14:textId="77777777" w:rsidR="00A16E37" w:rsidRPr="007919CD" w:rsidRDefault="00A16E37" w:rsidP="00A16E37">
            <w:pPr>
              <w:pStyle w:val="ListParagraph"/>
              <w:numPr>
                <w:ilvl w:val="0"/>
                <w:numId w:val="23"/>
              </w:numPr>
              <w:spacing w:after="120"/>
              <w:ind w:left="346"/>
              <w:rPr>
                <w:rFonts w:ascii="Arial" w:hAnsi="Arial" w:cs="Arial"/>
                <w:spacing w:val="-2"/>
                <w:sz w:val="20"/>
                <w:szCs w:val="20"/>
                <w:lang w:val="en-GB"/>
              </w:rPr>
            </w:pPr>
            <w:r w:rsidRPr="007919CD">
              <w:rPr>
                <w:rFonts w:ascii="Arial" w:hAnsi="Arial" w:cs="Arial"/>
                <w:spacing w:val="-2"/>
                <w:sz w:val="20"/>
                <w:szCs w:val="20"/>
                <w:lang w:val="en-GB"/>
              </w:rPr>
              <w:t>Develop appropriate measures and data capture systems to enable timely and accurate reporting of project success.</w:t>
            </w:r>
          </w:p>
          <w:p w14:paraId="7C620113" w14:textId="77777777" w:rsidR="00A16E37" w:rsidRPr="007919CD" w:rsidRDefault="00A16E37" w:rsidP="00A16E37">
            <w:pPr>
              <w:pStyle w:val="ListParagraph"/>
              <w:numPr>
                <w:ilvl w:val="0"/>
                <w:numId w:val="23"/>
              </w:numPr>
              <w:spacing w:after="120"/>
              <w:ind w:left="346"/>
              <w:rPr>
                <w:rFonts w:ascii="Arial" w:hAnsi="Arial" w:cs="Arial"/>
                <w:spacing w:val="-2"/>
                <w:sz w:val="20"/>
                <w:szCs w:val="20"/>
                <w:lang w:val="en-GB"/>
              </w:rPr>
            </w:pPr>
            <w:r w:rsidRPr="007919CD">
              <w:rPr>
                <w:rFonts w:ascii="Arial" w:hAnsi="Arial" w:cs="Arial"/>
                <w:spacing w:val="-2"/>
                <w:sz w:val="20"/>
                <w:szCs w:val="20"/>
                <w:lang w:val="en-GB"/>
              </w:rPr>
              <w:t>Ensure appropriate clinical and other measures are adopted to define and report project success.</w:t>
            </w:r>
          </w:p>
        </w:tc>
      </w:tr>
      <w:tr w:rsidR="00A16E37" w:rsidRPr="007919CD" w14:paraId="4F0E0C90" w14:textId="77777777" w:rsidTr="00A16E37">
        <w:tblPrEx>
          <w:tblLook w:val="0000" w:firstRow="0" w:lastRow="0" w:firstColumn="0" w:lastColumn="0" w:noHBand="0" w:noVBand="0"/>
        </w:tblPrEx>
        <w:trPr>
          <w:trHeight w:val="288"/>
        </w:trPr>
        <w:tc>
          <w:tcPr>
            <w:tcW w:w="3794" w:type="dxa"/>
          </w:tcPr>
          <w:p w14:paraId="0B512BCD" w14:textId="77777777" w:rsidR="00A16E37" w:rsidRPr="007919CD" w:rsidRDefault="00A16E37" w:rsidP="00A16E37">
            <w:pPr>
              <w:spacing w:after="120"/>
              <w:rPr>
                <w:rFonts w:cs="Arial"/>
                <w:b/>
                <w:sz w:val="20"/>
              </w:rPr>
            </w:pPr>
            <w:r w:rsidRPr="007919CD">
              <w:rPr>
                <w:rFonts w:cs="Arial"/>
                <w:sz w:val="20"/>
              </w:rPr>
              <w:t xml:space="preserve">Together with managers, manage project and </w:t>
            </w:r>
            <w:proofErr w:type="spellStart"/>
            <w:r w:rsidRPr="007919CD">
              <w:rPr>
                <w:rFonts w:cs="Arial"/>
                <w:sz w:val="20"/>
              </w:rPr>
              <w:t>programme</w:t>
            </w:r>
            <w:proofErr w:type="spellEnd"/>
            <w:r w:rsidRPr="007919CD">
              <w:rPr>
                <w:rFonts w:cs="Arial"/>
                <w:sz w:val="20"/>
              </w:rPr>
              <w:t xml:space="preserve"> risks</w:t>
            </w:r>
          </w:p>
        </w:tc>
        <w:tc>
          <w:tcPr>
            <w:tcW w:w="5386" w:type="dxa"/>
          </w:tcPr>
          <w:p w14:paraId="440A027B" w14:textId="77777777" w:rsidR="00A16E37" w:rsidRPr="007919CD" w:rsidRDefault="00A16E37" w:rsidP="00A16E37">
            <w:pPr>
              <w:pStyle w:val="ListParagraph"/>
              <w:numPr>
                <w:ilvl w:val="0"/>
                <w:numId w:val="23"/>
              </w:numPr>
              <w:spacing w:after="120"/>
              <w:ind w:left="346"/>
              <w:rPr>
                <w:rFonts w:ascii="Arial" w:hAnsi="Arial" w:cs="Arial"/>
                <w:spacing w:val="-2"/>
                <w:sz w:val="20"/>
                <w:szCs w:val="20"/>
                <w:lang w:val="en-GB"/>
              </w:rPr>
            </w:pPr>
            <w:r w:rsidRPr="007919CD">
              <w:rPr>
                <w:rFonts w:ascii="Arial" w:hAnsi="Arial" w:cs="Arial"/>
                <w:spacing w:val="-2"/>
                <w:sz w:val="20"/>
                <w:szCs w:val="20"/>
                <w:lang w:val="en-GB"/>
              </w:rPr>
              <w:t>Identify risks and develop control methods and systems to mitigate those risks.</w:t>
            </w:r>
          </w:p>
        </w:tc>
      </w:tr>
      <w:tr w:rsidR="001F7730" w:rsidRPr="007919CD" w14:paraId="69B903B0" w14:textId="77777777" w:rsidTr="00A16E37">
        <w:tc>
          <w:tcPr>
            <w:tcW w:w="3794" w:type="dxa"/>
          </w:tcPr>
          <w:p w14:paraId="6904CF05" w14:textId="77777777" w:rsidR="001F7730" w:rsidRPr="007919CD" w:rsidRDefault="001F7730" w:rsidP="00045AF9">
            <w:pPr>
              <w:tabs>
                <w:tab w:val="left" w:pos="567"/>
                <w:tab w:val="left" w:pos="1134"/>
                <w:tab w:val="left" w:pos="1701"/>
              </w:tabs>
              <w:suppressAutoHyphens/>
              <w:jc w:val="both"/>
              <w:rPr>
                <w:rFonts w:cs="Arial"/>
                <w:bCs/>
                <w:spacing w:val="-2"/>
                <w:sz w:val="20"/>
                <w:lang w:val="en-GB"/>
              </w:rPr>
            </w:pPr>
            <w:r w:rsidRPr="007919CD">
              <w:rPr>
                <w:rFonts w:cs="Arial"/>
                <w:bCs/>
                <w:spacing w:val="-2"/>
                <w:sz w:val="20"/>
                <w:lang w:val="en-GB"/>
              </w:rPr>
              <w:t>Health and Safety</w:t>
            </w:r>
          </w:p>
        </w:tc>
        <w:tc>
          <w:tcPr>
            <w:tcW w:w="5386" w:type="dxa"/>
          </w:tcPr>
          <w:p w14:paraId="7886E36E" w14:textId="77777777" w:rsidR="00E244DE" w:rsidRPr="007919CD" w:rsidRDefault="00E244DE" w:rsidP="00365EDB">
            <w:pPr>
              <w:numPr>
                <w:ilvl w:val="0"/>
                <w:numId w:val="19"/>
              </w:numPr>
              <w:tabs>
                <w:tab w:val="left" w:pos="283"/>
                <w:tab w:val="left" w:pos="331"/>
                <w:tab w:val="left" w:pos="1134"/>
                <w:tab w:val="left" w:pos="1701"/>
              </w:tabs>
              <w:suppressAutoHyphens/>
              <w:ind w:left="283" w:hanging="283"/>
              <w:jc w:val="both"/>
              <w:rPr>
                <w:rFonts w:cs="Arial"/>
                <w:spacing w:val="-2"/>
                <w:sz w:val="20"/>
                <w:lang w:val="en-GB"/>
              </w:rPr>
            </w:pPr>
            <w:r w:rsidRPr="007919CD">
              <w:rPr>
                <w:rFonts w:cs="Arial"/>
                <w:spacing w:val="-2"/>
                <w:sz w:val="20"/>
                <w:lang w:val="en-GB"/>
              </w:rPr>
              <w:t>Supporting staff participation in health and safety matters</w:t>
            </w:r>
            <w:r w:rsidR="00906FE5" w:rsidRPr="007919CD">
              <w:rPr>
                <w:rFonts w:cs="Arial"/>
                <w:spacing w:val="-2"/>
                <w:sz w:val="20"/>
                <w:lang w:val="en-GB"/>
              </w:rPr>
              <w:t>.</w:t>
            </w:r>
          </w:p>
          <w:p w14:paraId="69CFF363" w14:textId="77777777" w:rsidR="00D748D2" w:rsidRPr="007919CD" w:rsidRDefault="00D748D2" w:rsidP="00365EDB">
            <w:pPr>
              <w:numPr>
                <w:ilvl w:val="0"/>
                <w:numId w:val="19"/>
              </w:numPr>
              <w:tabs>
                <w:tab w:val="left" w:pos="283"/>
                <w:tab w:val="left" w:pos="331"/>
                <w:tab w:val="left" w:pos="1134"/>
                <w:tab w:val="left" w:pos="1701"/>
              </w:tabs>
              <w:suppressAutoHyphens/>
              <w:ind w:left="283" w:hanging="283"/>
              <w:jc w:val="both"/>
              <w:rPr>
                <w:rFonts w:cs="Arial"/>
                <w:sz w:val="20"/>
              </w:rPr>
            </w:pPr>
            <w:r w:rsidRPr="007919CD">
              <w:rPr>
                <w:rFonts w:cs="Arial"/>
                <w:sz w:val="20"/>
                <w:lang w:val="en-GB"/>
              </w:rPr>
              <w:t xml:space="preserve">Comply with responsibilities under the </w:t>
            </w:r>
            <w:r w:rsidR="003633CC">
              <w:rPr>
                <w:rFonts w:cs="Arial"/>
                <w:sz w:val="20"/>
                <w:lang w:val="en-GB"/>
              </w:rPr>
              <w:t>Health and Safety at Work Act 2015.</w:t>
            </w:r>
          </w:p>
        </w:tc>
      </w:tr>
      <w:tr w:rsidR="0067382B" w:rsidRPr="007919CD" w14:paraId="32AAE093" w14:textId="77777777" w:rsidTr="00A16E37">
        <w:tc>
          <w:tcPr>
            <w:tcW w:w="3794" w:type="dxa"/>
          </w:tcPr>
          <w:p w14:paraId="79CF7843" w14:textId="77777777" w:rsidR="0067382B" w:rsidRPr="007919CD" w:rsidRDefault="0067382B" w:rsidP="00045AF9">
            <w:pPr>
              <w:tabs>
                <w:tab w:val="left" w:pos="567"/>
                <w:tab w:val="left" w:pos="1134"/>
                <w:tab w:val="left" w:pos="1701"/>
              </w:tabs>
              <w:suppressAutoHyphens/>
              <w:jc w:val="both"/>
              <w:rPr>
                <w:rFonts w:cs="Arial"/>
                <w:bCs/>
                <w:spacing w:val="-2"/>
                <w:sz w:val="20"/>
                <w:lang w:val="en-GB"/>
              </w:rPr>
            </w:pPr>
            <w:r w:rsidRPr="007919CD">
              <w:rPr>
                <w:rFonts w:cs="Arial"/>
                <w:bCs/>
                <w:spacing w:val="-2"/>
                <w:sz w:val="20"/>
                <w:lang w:val="en-GB"/>
              </w:rPr>
              <w:t>Any other duties</w:t>
            </w:r>
          </w:p>
        </w:tc>
        <w:tc>
          <w:tcPr>
            <w:tcW w:w="5386" w:type="dxa"/>
          </w:tcPr>
          <w:p w14:paraId="27458FD0" w14:textId="77777777" w:rsidR="0067382B" w:rsidRPr="007919CD" w:rsidRDefault="007919CD" w:rsidP="00FA781C">
            <w:pPr>
              <w:pStyle w:val="ListParagraph"/>
              <w:numPr>
                <w:ilvl w:val="0"/>
                <w:numId w:val="19"/>
              </w:numPr>
              <w:tabs>
                <w:tab w:val="left" w:pos="283"/>
                <w:tab w:val="left" w:pos="567"/>
                <w:tab w:val="left" w:pos="1134"/>
                <w:tab w:val="left" w:pos="1701"/>
              </w:tabs>
              <w:suppressAutoHyphens/>
              <w:ind w:left="283" w:hanging="283"/>
              <w:jc w:val="both"/>
              <w:rPr>
                <w:rFonts w:ascii="Arial" w:hAnsi="Arial" w:cs="Arial"/>
                <w:spacing w:val="-2"/>
                <w:sz w:val="20"/>
                <w:szCs w:val="20"/>
                <w:lang w:val="en-GB"/>
              </w:rPr>
            </w:pPr>
            <w:r w:rsidRPr="007919CD">
              <w:rPr>
                <w:rFonts w:ascii="Arial" w:hAnsi="Arial" w:cs="Arial"/>
                <w:spacing w:val="-2"/>
                <w:sz w:val="20"/>
                <w:szCs w:val="20"/>
                <w:lang w:val="en-GB"/>
              </w:rPr>
              <w:t>The CL</w:t>
            </w:r>
            <w:r w:rsidR="0067382B" w:rsidRPr="007919CD">
              <w:rPr>
                <w:rFonts w:ascii="Arial" w:hAnsi="Arial" w:cs="Arial"/>
                <w:spacing w:val="-2"/>
                <w:sz w:val="20"/>
                <w:szCs w:val="20"/>
                <w:lang w:val="en-GB"/>
              </w:rPr>
              <w:t xml:space="preserve"> will undertake other duties as directed by the </w:t>
            </w:r>
            <w:r w:rsidR="001A31AC" w:rsidRPr="007919CD">
              <w:rPr>
                <w:rFonts w:ascii="Arial" w:hAnsi="Arial" w:cs="Arial"/>
                <w:spacing w:val="-2"/>
                <w:sz w:val="20"/>
                <w:szCs w:val="20"/>
                <w:lang w:val="en-GB"/>
              </w:rPr>
              <w:t>Manager</w:t>
            </w:r>
            <w:r w:rsidR="0067382B" w:rsidRPr="007919CD">
              <w:rPr>
                <w:rFonts w:ascii="Arial" w:hAnsi="Arial" w:cs="Arial"/>
                <w:spacing w:val="-2"/>
                <w:sz w:val="20"/>
                <w:szCs w:val="20"/>
                <w:lang w:val="en-GB"/>
              </w:rPr>
              <w:t xml:space="preserve"> from time-to-time.  Such duties are carried out in a timely, accurate manner and in accordance with organisational policies and procedures.</w:t>
            </w:r>
          </w:p>
        </w:tc>
      </w:tr>
      <w:tr w:rsidR="00246007" w:rsidRPr="007919CD" w14:paraId="33D71784" w14:textId="77777777" w:rsidTr="00A16E37">
        <w:tc>
          <w:tcPr>
            <w:tcW w:w="9180" w:type="dxa"/>
            <w:gridSpan w:val="2"/>
          </w:tcPr>
          <w:p w14:paraId="60764237" w14:textId="77777777" w:rsidR="00246007" w:rsidRPr="007919CD" w:rsidRDefault="00246007" w:rsidP="001A31AC">
            <w:pPr>
              <w:tabs>
                <w:tab w:val="left" w:pos="567"/>
                <w:tab w:val="left" w:pos="1134"/>
                <w:tab w:val="left" w:pos="1701"/>
              </w:tabs>
              <w:suppressAutoHyphens/>
              <w:jc w:val="both"/>
              <w:rPr>
                <w:rFonts w:cs="Arial"/>
                <w:spacing w:val="-2"/>
                <w:sz w:val="20"/>
                <w:lang w:val="en-GB"/>
              </w:rPr>
            </w:pPr>
            <w:r w:rsidRPr="007919CD">
              <w:rPr>
                <w:rFonts w:cs="Arial"/>
                <w:sz w:val="20"/>
              </w:rPr>
              <w:t xml:space="preserve">The tasks defined above are indicative and may change from time to time as the needs, priorities and objectives of the company change.  Accordingly, the position will undertake any other tasks and duties as agreed from time to time with the </w:t>
            </w:r>
            <w:r w:rsidR="00FA781C">
              <w:rPr>
                <w:rFonts w:cs="Arial"/>
                <w:sz w:val="20"/>
              </w:rPr>
              <w:t>m</w:t>
            </w:r>
            <w:r w:rsidR="001A31AC" w:rsidRPr="007919CD">
              <w:rPr>
                <w:rFonts w:cs="Arial"/>
                <w:sz w:val="20"/>
              </w:rPr>
              <w:t>anager</w:t>
            </w:r>
            <w:r w:rsidRPr="007919CD">
              <w:rPr>
                <w:rFonts w:cs="Arial"/>
                <w:sz w:val="20"/>
              </w:rPr>
              <w:t xml:space="preserve"> subject to provision of appropriate training.</w:t>
            </w:r>
          </w:p>
        </w:tc>
      </w:tr>
    </w:tbl>
    <w:p w14:paraId="5DADED21" w14:textId="77777777" w:rsidR="00246007" w:rsidRDefault="00246007">
      <w:pPr>
        <w:rPr>
          <w:rFonts w:ascii="Calibri" w:hAnsi="Calibri"/>
          <w:b/>
          <w:spacing w:val="-2"/>
          <w:sz w:val="32"/>
          <w:lang w:val="en-GB"/>
        </w:rPr>
      </w:pPr>
    </w:p>
    <w:p w14:paraId="746F0472" w14:textId="77777777" w:rsidR="00F139FE" w:rsidRDefault="00F139FE">
      <w:pPr>
        <w:rPr>
          <w:rFonts w:ascii="Calibri" w:hAnsi="Calibri"/>
          <w:b/>
          <w:spacing w:val="-2"/>
          <w:sz w:val="32"/>
          <w:lang w:val="en-GB"/>
        </w:rPr>
      </w:pPr>
    </w:p>
    <w:p w14:paraId="620A741C" w14:textId="77777777" w:rsidR="003C1471" w:rsidRDefault="003C1471">
      <w:pPr>
        <w:rPr>
          <w:rFonts w:cs="Arial"/>
          <w:b/>
          <w:spacing w:val="-2"/>
          <w:sz w:val="28"/>
          <w:szCs w:val="28"/>
          <w:lang w:val="en-GB"/>
        </w:rPr>
      </w:pPr>
    </w:p>
    <w:p w14:paraId="46154930" w14:textId="77777777" w:rsidR="0051241A" w:rsidRPr="003C1471" w:rsidRDefault="0051241A" w:rsidP="003C1471">
      <w:pPr>
        <w:tabs>
          <w:tab w:val="left" w:pos="567"/>
        </w:tabs>
        <w:suppressAutoHyphens/>
        <w:jc w:val="both"/>
        <w:rPr>
          <w:rFonts w:cs="Arial"/>
          <w:b/>
          <w:spacing w:val="-2"/>
          <w:sz w:val="28"/>
          <w:szCs w:val="28"/>
          <w:lang w:val="en-GB"/>
        </w:rPr>
      </w:pPr>
      <w:r w:rsidRPr="003C1471">
        <w:rPr>
          <w:rFonts w:cs="Arial"/>
          <w:b/>
          <w:spacing w:val="-2"/>
          <w:sz w:val="28"/>
          <w:szCs w:val="28"/>
          <w:lang w:val="en-GB"/>
        </w:rPr>
        <w:lastRenderedPageBreak/>
        <w:t>SECTION D</w:t>
      </w:r>
    </w:p>
    <w:p w14:paraId="39A5894F" w14:textId="77777777" w:rsidR="00BA698C" w:rsidRDefault="00BA698C" w:rsidP="0099367A">
      <w:pPr>
        <w:tabs>
          <w:tab w:val="left" w:pos="567"/>
          <w:tab w:val="left" w:pos="1134"/>
          <w:tab w:val="left" w:pos="1701"/>
        </w:tabs>
        <w:suppressAutoHyphens/>
        <w:jc w:val="both"/>
        <w:rPr>
          <w:rFonts w:ascii="Calibri" w:hAnsi="Calibri"/>
          <w:b/>
          <w:spacing w:val="-2"/>
          <w:lang w:val="en-GB"/>
        </w:rPr>
      </w:pPr>
    </w:p>
    <w:tbl>
      <w:tblPr>
        <w:tblStyle w:val="TableGrid"/>
        <w:tblW w:w="0" w:type="auto"/>
        <w:tblLook w:val="04A0" w:firstRow="1" w:lastRow="0" w:firstColumn="1" w:lastColumn="0" w:noHBand="0" w:noVBand="1"/>
      </w:tblPr>
      <w:tblGrid>
        <w:gridCol w:w="6849"/>
        <w:gridCol w:w="1095"/>
        <w:gridCol w:w="1117"/>
      </w:tblGrid>
      <w:tr w:rsidR="00B77416" w:rsidRPr="00B77416" w14:paraId="397D6C59" w14:textId="77777777" w:rsidTr="00FC52D3">
        <w:tc>
          <w:tcPr>
            <w:tcW w:w="7075" w:type="dxa"/>
            <w:shd w:val="clear" w:color="auto" w:fill="000000" w:themeFill="text1"/>
          </w:tcPr>
          <w:p w14:paraId="1E91717F" w14:textId="77777777" w:rsidR="00B77416" w:rsidRPr="003C1471" w:rsidRDefault="00B77416" w:rsidP="00842888">
            <w:pPr>
              <w:rPr>
                <w:rFonts w:cs="Arial"/>
                <w:color w:val="FFFFFF" w:themeColor="background1"/>
                <w:sz w:val="20"/>
              </w:rPr>
            </w:pPr>
            <w:r w:rsidRPr="003C1471">
              <w:rPr>
                <w:rFonts w:cs="Arial"/>
                <w:b/>
                <w:color w:val="FFFFFF" w:themeColor="background1"/>
                <w:sz w:val="20"/>
                <w:lang w:val="en-GB"/>
              </w:rPr>
              <w:t>Qualifications and Technical Skills</w:t>
            </w:r>
          </w:p>
        </w:tc>
        <w:tc>
          <w:tcPr>
            <w:tcW w:w="1095" w:type="dxa"/>
            <w:shd w:val="clear" w:color="auto" w:fill="000000" w:themeFill="text1"/>
          </w:tcPr>
          <w:p w14:paraId="4CBBC7CA" w14:textId="77777777" w:rsidR="00B77416" w:rsidRPr="003C1471" w:rsidRDefault="00B77416" w:rsidP="00842888">
            <w:pPr>
              <w:jc w:val="center"/>
              <w:rPr>
                <w:rFonts w:cs="Arial"/>
                <w:b/>
                <w:color w:val="FFFFFF" w:themeColor="background1"/>
                <w:sz w:val="20"/>
              </w:rPr>
            </w:pPr>
            <w:r w:rsidRPr="003C1471">
              <w:rPr>
                <w:rFonts w:cs="Arial"/>
                <w:b/>
                <w:color w:val="FFFFFF" w:themeColor="background1"/>
                <w:sz w:val="20"/>
              </w:rPr>
              <w:t>Essential</w:t>
            </w:r>
          </w:p>
        </w:tc>
        <w:tc>
          <w:tcPr>
            <w:tcW w:w="1117" w:type="dxa"/>
            <w:shd w:val="clear" w:color="auto" w:fill="000000" w:themeFill="text1"/>
          </w:tcPr>
          <w:p w14:paraId="5AEC6221" w14:textId="77777777" w:rsidR="00B77416" w:rsidRPr="003C1471" w:rsidRDefault="00B77416" w:rsidP="00842888">
            <w:pPr>
              <w:jc w:val="center"/>
              <w:rPr>
                <w:rFonts w:cs="Arial"/>
                <w:b/>
                <w:color w:val="FFFFFF" w:themeColor="background1"/>
                <w:sz w:val="20"/>
              </w:rPr>
            </w:pPr>
            <w:r w:rsidRPr="003C1471">
              <w:rPr>
                <w:rFonts w:cs="Arial"/>
                <w:b/>
                <w:color w:val="FFFFFF" w:themeColor="background1"/>
                <w:sz w:val="20"/>
              </w:rPr>
              <w:t>Desirable</w:t>
            </w:r>
          </w:p>
        </w:tc>
      </w:tr>
      <w:tr w:rsidR="00221D96" w14:paraId="48D5EDE1" w14:textId="77777777" w:rsidTr="00FC52D3">
        <w:tc>
          <w:tcPr>
            <w:tcW w:w="7075" w:type="dxa"/>
            <w:tcBorders>
              <w:bottom w:val="single" w:sz="4" w:space="0" w:color="auto"/>
            </w:tcBorders>
          </w:tcPr>
          <w:p w14:paraId="1BB25C70" w14:textId="77777777" w:rsidR="00221D96" w:rsidRPr="003C1471" w:rsidRDefault="00221D96" w:rsidP="00E67F17">
            <w:pPr>
              <w:rPr>
                <w:rFonts w:cs="Arial"/>
                <w:sz w:val="20"/>
              </w:rPr>
            </w:pPr>
            <w:r w:rsidRPr="00221D96">
              <w:rPr>
                <w:rFonts w:cs="Arial"/>
                <w:sz w:val="20"/>
              </w:rPr>
              <w:t>A well-developed understanding of contemporary health sector</w:t>
            </w:r>
            <w:r w:rsidR="00E67F17">
              <w:rPr>
                <w:rFonts w:cs="Arial"/>
                <w:sz w:val="20"/>
              </w:rPr>
              <w:t xml:space="preserve"> strategies</w:t>
            </w:r>
            <w:r w:rsidRPr="00221D96">
              <w:rPr>
                <w:rFonts w:cs="Arial"/>
                <w:sz w:val="20"/>
              </w:rPr>
              <w:t>, and thei</w:t>
            </w:r>
            <w:r>
              <w:rPr>
                <w:rFonts w:cs="Arial"/>
                <w:sz w:val="20"/>
              </w:rPr>
              <w:t>r potential for Pegasus Health.</w:t>
            </w:r>
          </w:p>
        </w:tc>
        <w:tc>
          <w:tcPr>
            <w:tcW w:w="1095" w:type="dxa"/>
            <w:tcBorders>
              <w:bottom w:val="single" w:sz="4" w:space="0" w:color="auto"/>
            </w:tcBorders>
          </w:tcPr>
          <w:p w14:paraId="249100D1" w14:textId="77777777" w:rsidR="00221D96" w:rsidRDefault="00FC52D3" w:rsidP="00842888">
            <w:pPr>
              <w:jc w:val="center"/>
              <w:rPr>
                <w:rFonts w:ascii="Wingdings" w:hAnsi="Wingdings" w:cs="Arial"/>
                <w:szCs w:val="22"/>
              </w:rPr>
            </w:pPr>
            <w:r>
              <w:rPr>
                <w:rFonts w:ascii="Wingdings" w:hAnsi="Wingdings" w:cs="Arial"/>
                <w:szCs w:val="22"/>
              </w:rPr>
              <w:t></w:t>
            </w:r>
          </w:p>
        </w:tc>
        <w:tc>
          <w:tcPr>
            <w:tcW w:w="1117" w:type="dxa"/>
            <w:tcBorders>
              <w:bottom w:val="single" w:sz="4" w:space="0" w:color="auto"/>
            </w:tcBorders>
          </w:tcPr>
          <w:p w14:paraId="69D91A61" w14:textId="77777777" w:rsidR="00221D96" w:rsidRPr="004E3BD3" w:rsidRDefault="00221D96" w:rsidP="00842888">
            <w:pPr>
              <w:jc w:val="center"/>
              <w:rPr>
                <w:rFonts w:ascii="Calibri" w:hAnsi="Calibri" w:cs="Arial"/>
                <w:szCs w:val="22"/>
              </w:rPr>
            </w:pPr>
          </w:p>
        </w:tc>
      </w:tr>
      <w:tr w:rsidR="00221D96" w14:paraId="3E18C72A" w14:textId="77777777" w:rsidTr="00FC52D3">
        <w:tc>
          <w:tcPr>
            <w:tcW w:w="7075" w:type="dxa"/>
            <w:tcBorders>
              <w:bottom w:val="single" w:sz="4" w:space="0" w:color="auto"/>
            </w:tcBorders>
          </w:tcPr>
          <w:p w14:paraId="5213A721" w14:textId="77777777" w:rsidR="00221D96" w:rsidRPr="00221D96" w:rsidRDefault="00221D96" w:rsidP="00842888">
            <w:pPr>
              <w:rPr>
                <w:rFonts w:cs="Arial"/>
                <w:sz w:val="20"/>
              </w:rPr>
            </w:pPr>
            <w:r w:rsidRPr="00221D96">
              <w:rPr>
                <w:rFonts w:cs="Arial"/>
                <w:sz w:val="20"/>
              </w:rPr>
              <w:t xml:space="preserve">Experienced </w:t>
            </w:r>
            <w:r w:rsidR="00FA781C">
              <w:rPr>
                <w:rFonts w:cs="Arial"/>
                <w:sz w:val="20"/>
              </w:rPr>
              <w:t>General Practitioner with current APC.</w:t>
            </w:r>
          </w:p>
        </w:tc>
        <w:tc>
          <w:tcPr>
            <w:tcW w:w="1095" w:type="dxa"/>
            <w:tcBorders>
              <w:bottom w:val="single" w:sz="4" w:space="0" w:color="auto"/>
            </w:tcBorders>
          </w:tcPr>
          <w:p w14:paraId="56FF8763" w14:textId="77777777" w:rsidR="00221D96" w:rsidRDefault="00FC52D3" w:rsidP="00842888">
            <w:pPr>
              <w:jc w:val="center"/>
              <w:rPr>
                <w:rFonts w:ascii="Wingdings" w:hAnsi="Wingdings" w:cs="Arial"/>
                <w:szCs w:val="22"/>
              </w:rPr>
            </w:pPr>
            <w:r>
              <w:rPr>
                <w:rFonts w:ascii="Wingdings" w:hAnsi="Wingdings" w:cs="Arial"/>
                <w:szCs w:val="22"/>
              </w:rPr>
              <w:t></w:t>
            </w:r>
          </w:p>
        </w:tc>
        <w:tc>
          <w:tcPr>
            <w:tcW w:w="1117" w:type="dxa"/>
            <w:tcBorders>
              <w:bottom w:val="single" w:sz="4" w:space="0" w:color="auto"/>
            </w:tcBorders>
          </w:tcPr>
          <w:p w14:paraId="23F9B81C" w14:textId="77777777" w:rsidR="00221D96" w:rsidRPr="004E3BD3" w:rsidRDefault="00221D96" w:rsidP="00842888">
            <w:pPr>
              <w:jc w:val="center"/>
              <w:rPr>
                <w:rFonts w:ascii="Calibri" w:hAnsi="Calibri" w:cs="Arial"/>
                <w:szCs w:val="22"/>
              </w:rPr>
            </w:pPr>
          </w:p>
        </w:tc>
      </w:tr>
      <w:tr w:rsidR="00FC52D3" w14:paraId="285FC516" w14:textId="77777777" w:rsidTr="00FC52D3">
        <w:tc>
          <w:tcPr>
            <w:tcW w:w="7075" w:type="dxa"/>
            <w:tcBorders>
              <w:bottom w:val="single" w:sz="4" w:space="0" w:color="auto"/>
            </w:tcBorders>
          </w:tcPr>
          <w:p w14:paraId="579D6A8D" w14:textId="77777777" w:rsidR="00FC52D3" w:rsidRPr="00221D96" w:rsidRDefault="00E67F17" w:rsidP="00E67F17">
            <w:pPr>
              <w:rPr>
                <w:rFonts w:cs="Arial"/>
                <w:sz w:val="20"/>
              </w:rPr>
            </w:pPr>
            <w:r>
              <w:rPr>
                <w:rFonts w:cs="Arial"/>
                <w:sz w:val="20"/>
              </w:rPr>
              <w:t>Understanding of the needs of future general practice and health care home model of care</w:t>
            </w:r>
            <w:r w:rsidR="00FC52D3" w:rsidRPr="00FC52D3">
              <w:rPr>
                <w:rFonts w:cs="Arial"/>
                <w:sz w:val="20"/>
              </w:rPr>
              <w:t>.</w:t>
            </w:r>
          </w:p>
        </w:tc>
        <w:tc>
          <w:tcPr>
            <w:tcW w:w="1095" w:type="dxa"/>
            <w:tcBorders>
              <w:bottom w:val="single" w:sz="4" w:space="0" w:color="auto"/>
            </w:tcBorders>
          </w:tcPr>
          <w:p w14:paraId="4D0D8A53" w14:textId="77777777" w:rsidR="00FC52D3" w:rsidRDefault="00FC52D3" w:rsidP="00842888">
            <w:pPr>
              <w:jc w:val="center"/>
              <w:rPr>
                <w:rFonts w:ascii="Wingdings" w:hAnsi="Wingdings" w:cs="Arial"/>
                <w:szCs w:val="22"/>
              </w:rPr>
            </w:pPr>
            <w:r>
              <w:rPr>
                <w:rFonts w:ascii="Wingdings" w:hAnsi="Wingdings" w:cs="Arial"/>
                <w:szCs w:val="22"/>
              </w:rPr>
              <w:t></w:t>
            </w:r>
          </w:p>
        </w:tc>
        <w:tc>
          <w:tcPr>
            <w:tcW w:w="1117" w:type="dxa"/>
            <w:tcBorders>
              <w:bottom w:val="single" w:sz="4" w:space="0" w:color="auto"/>
            </w:tcBorders>
          </w:tcPr>
          <w:p w14:paraId="1B806999" w14:textId="77777777" w:rsidR="00FC52D3" w:rsidRPr="004E3BD3" w:rsidRDefault="00FC52D3" w:rsidP="00842888">
            <w:pPr>
              <w:jc w:val="center"/>
              <w:rPr>
                <w:rFonts w:ascii="Calibri" w:hAnsi="Calibri" w:cs="Arial"/>
                <w:szCs w:val="22"/>
              </w:rPr>
            </w:pPr>
          </w:p>
        </w:tc>
      </w:tr>
      <w:tr w:rsidR="00FC52D3" w14:paraId="7A6A1A25" w14:textId="77777777" w:rsidTr="00FC52D3">
        <w:tc>
          <w:tcPr>
            <w:tcW w:w="7075" w:type="dxa"/>
            <w:tcBorders>
              <w:bottom w:val="single" w:sz="4" w:space="0" w:color="auto"/>
            </w:tcBorders>
          </w:tcPr>
          <w:p w14:paraId="7D18A0CD" w14:textId="77777777" w:rsidR="00FC52D3" w:rsidRPr="00FC52D3" w:rsidRDefault="00FC52D3" w:rsidP="00E67F17">
            <w:pPr>
              <w:rPr>
                <w:rFonts w:cs="Arial"/>
                <w:sz w:val="20"/>
              </w:rPr>
            </w:pPr>
            <w:r w:rsidRPr="00FC52D3">
              <w:rPr>
                <w:rFonts w:cs="Arial"/>
                <w:sz w:val="20"/>
              </w:rPr>
              <w:t>Some experience of project-based clinic</w:t>
            </w:r>
            <w:r>
              <w:rPr>
                <w:rFonts w:cs="Arial"/>
                <w:sz w:val="20"/>
              </w:rPr>
              <w:t>al initiatives.</w:t>
            </w:r>
          </w:p>
        </w:tc>
        <w:tc>
          <w:tcPr>
            <w:tcW w:w="1095" w:type="dxa"/>
            <w:tcBorders>
              <w:bottom w:val="single" w:sz="4" w:space="0" w:color="auto"/>
            </w:tcBorders>
          </w:tcPr>
          <w:p w14:paraId="34DDC113" w14:textId="77777777" w:rsidR="00FC52D3" w:rsidRDefault="00FC52D3" w:rsidP="00842888">
            <w:pPr>
              <w:jc w:val="center"/>
              <w:rPr>
                <w:rFonts w:ascii="Wingdings" w:hAnsi="Wingdings" w:cs="Arial"/>
                <w:szCs w:val="22"/>
              </w:rPr>
            </w:pPr>
            <w:r>
              <w:rPr>
                <w:rFonts w:ascii="Wingdings" w:hAnsi="Wingdings" w:cs="Arial"/>
                <w:szCs w:val="22"/>
              </w:rPr>
              <w:t></w:t>
            </w:r>
          </w:p>
        </w:tc>
        <w:tc>
          <w:tcPr>
            <w:tcW w:w="1117" w:type="dxa"/>
            <w:tcBorders>
              <w:bottom w:val="single" w:sz="4" w:space="0" w:color="auto"/>
            </w:tcBorders>
          </w:tcPr>
          <w:p w14:paraId="3A44BF42" w14:textId="77777777" w:rsidR="00FC52D3" w:rsidRPr="004E3BD3" w:rsidRDefault="00FC52D3" w:rsidP="00842888">
            <w:pPr>
              <w:jc w:val="center"/>
              <w:rPr>
                <w:rFonts w:ascii="Calibri" w:hAnsi="Calibri" w:cs="Arial"/>
                <w:szCs w:val="22"/>
              </w:rPr>
            </w:pPr>
          </w:p>
        </w:tc>
      </w:tr>
      <w:tr w:rsidR="00FC52D3" w14:paraId="7F28BA60" w14:textId="77777777" w:rsidTr="00FC52D3">
        <w:tc>
          <w:tcPr>
            <w:tcW w:w="7075" w:type="dxa"/>
            <w:tcBorders>
              <w:bottom w:val="single" w:sz="4" w:space="0" w:color="auto"/>
            </w:tcBorders>
          </w:tcPr>
          <w:p w14:paraId="5379EF1B" w14:textId="77777777" w:rsidR="00FC52D3" w:rsidRPr="00FC52D3" w:rsidRDefault="00FC52D3" w:rsidP="00E67F17">
            <w:pPr>
              <w:rPr>
                <w:rFonts w:cs="Arial"/>
                <w:sz w:val="20"/>
              </w:rPr>
            </w:pPr>
            <w:r w:rsidRPr="00FC52D3">
              <w:rPr>
                <w:rFonts w:cs="Arial"/>
                <w:sz w:val="20"/>
              </w:rPr>
              <w:t>The ability to lead and work with others to achieve agreed objectives.</w:t>
            </w:r>
          </w:p>
        </w:tc>
        <w:tc>
          <w:tcPr>
            <w:tcW w:w="1095" w:type="dxa"/>
            <w:tcBorders>
              <w:bottom w:val="single" w:sz="4" w:space="0" w:color="auto"/>
            </w:tcBorders>
          </w:tcPr>
          <w:p w14:paraId="07D6CDC8" w14:textId="77777777" w:rsidR="00FC52D3" w:rsidRDefault="00FC52D3" w:rsidP="00842888">
            <w:pPr>
              <w:jc w:val="center"/>
              <w:rPr>
                <w:rFonts w:ascii="Wingdings" w:hAnsi="Wingdings" w:cs="Arial"/>
                <w:szCs w:val="22"/>
              </w:rPr>
            </w:pPr>
            <w:r>
              <w:rPr>
                <w:rFonts w:ascii="Wingdings" w:hAnsi="Wingdings" w:cs="Arial"/>
                <w:szCs w:val="22"/>
              </w:rPr>
              <w:t></w:t>
            </w:r>
          </w:p>
        </w:tc>
        <w:tc>
          <w:tcPr>
            <w:tcW w:w="1117" w:type="dxa"/>
            <w:tcBorders>
              <w:bottom w:val="single" w:sz="4" w:space="0" w:color="auto"/>
            </w:tcBorders>
          </w:tcPr>
          <w:p w14:paraId="56A12581" w14:textId="77777777" w:rsidR="00FC52D3" w:rsidRPr="004E3BD3" w:rsidRDefault="00FC52D3" w:rsidP="00842888">
            <w:pPr>
              <w:jc w:val="center"/>
              <w:rPr>
                <w:rFonts w:ascii="Calibri" w:hAnsi="Calibri" w:cs="Arial"/>
                <w:szCs w:val="22"/>
              </w:rPr>
            </w:pPr>
          </w:p>
        </w:tc>
      </w:tr>
      <w:tr w:rsidR="00B77416" w14:paraId="0D786FCC" w14:textId="77777777" w:rsidTr="00FC52D3">
        <w:tc>
          <w:tcPr>
            <w:tcW w:w="7075" w:type="dxa"/>
            <w:tcBorders>
              <w:top w:val="single" w:sz="4" w:space="0" w:color="auto"/>
              <w:left w:val="nil"/>
              <w:bottom w:val="single" w:sz="4" w:space="0" w:color="auto"/>
              <w:right w:val="nil"/>
            </w:tcBorders>
          </w:tcPr>
          <w:p w14:paraId="5882E005" w14:textId="77777777" w:rsidR="00B77416" w:rsidRPr="003C1471" w:rsidRDefault="00B77416" w:rsidP="00842888">
            <w:pPr>
              <w:rPr>
                <w:rFonts w:cs="Arial"/>
                <w:sz w:val="20"/>
              </w:rPr>
            </w:pPr>
          </w:p>
        </w:tc>
        <w:tc>
          <w:tcPr>
            <w:tcW w:w="1095" w:type="dxa"/>
            <w:tcBorders>
              <w:top w:val="single" w:sz="4" w:space="0" w:color="auto"/>
              <w:left w:val="nil"/>
              <w:bottom w:val="single" w:sz="4" w:space="0" w:color="auto"/>
              <w:right w:val="nil"/>
            </w:tcBorders>
          </w:tcPr>
          <w:p w14:paraId="2FD9166E" w14:textId="77777777" w:rsidR="00B77416" w:rsidRPr="004E3BD3" w:rsidRDefault="00B77416" w:rsidP="00842888">
            <w:pPr>
              <w:jc w:val="center"/>
              <w:rPr>
                <w:rFonts w:ascii="Calibri" w:hAnsi="Calibri" w:cs="Arial"/>
                <w:szCs w:val="22"/>
              </w:rPr>
            </w:pPr>
          </w:p>
        </w:tc>
        <w:tc>
          <w:tcPr>
            <w:tcW w:w="1117" w:type="dxa"/>
            <w:tcBorders>
              <w:top w:val="single" w:sz="4" w:space="0" w:color="auto"/>
              <w:left w:val="nil"/>
              <w:bottom w:val="single" w:sz="4" w:space="0" w:color="auto"/>
              <w:right w:val="nil"/>
            </w:tcBorders>
          </w:tcPr>
          <w:p w14:paraId="363E420B" w14:textId="77777777" w:rsidR="00B77416" w:rsidRPr="004E3BD3" w:rsidRDefault="00B77416" w:rsidP="00842888">
            <w:pPr>
              <w:jc w:val="center"/>
              <w:rPr>
                <w:rFonts w:ascii="Calibri" w:hAnsi="Calibri" w:cs="Arial"/>
                <w:szCs w:val="22"/>
              </w:rPr>
            </w:pPr>
          </w:p>
        </w:tc>
      </w:tr>
      <w:tr w:rsidR="00B77416" w:rsidRPr="00B77416" w14:paraId="564424F6" w14:textId="77777777" w:rsidTr="00FC52D3">
        <w:tc>
          <w:tcPr>
            <w:tcW w:w="7075" w:type="dxa"/>
            <w:tcBorders>
              <w:top w:val="single" w:sz="4" w:space="0" w:color="auto"/>
            </w:tcBorders>
            <w:shd w:val="clear" w:color="auto" w:fill="000000" w:themeFill="text1"/>
          </w:tcPr>
          <w:p w14:paraId="6065A9BE" w14:textId="77777777" w:rsidR="00B77416" w:rsidRPr="003C1471" w:rsidRDefault="00B77416" w:rsidP="00842888">
            <w:pPr>
              <w:rPr>
                <w:rFonts w:cs="Arial"/>
                <w:b/>
                <w:color w:val="FFFFFF" w:themeColor="background1"/>
                <w:sz w:val="20"/>
                <w:lang w:val="en-GB"/>
              </w:rPr>
            </w:pPr>
            <w:r w:rsidRPr="003C1471">
              <w:rPr>
                <w:rFonts w:cs="Arial"/>
                <w:b/>
                <w:color w:val="FFFFFF" w:themeColor="background1"/>
                <w:sz w:val="20"/>
                <w:lang w:val="en-GB"/>
              </w:rPr>
              <w:t>Experience:</w:t>
            </w:r>
          </w:p>
        </w:tc>
        <w:tc>
          <w:tcPr>
            <w:tcW w:w="1095" w:type="dxa"/>
            <w:tcBorders>
              <w:top w:val="single" w:sz="4" w:space="0" w:color="auto"/>
            </w:tcBorders>
            <w:shd w:val="clear" w:color="auto" w:fill="000000" w:themeFill="text1"/>
          </w:tcPr>
          <w:p w14:paraId="372DC68D" w14:textId="77777777" w:rsidR="00B77416" w:rsidRPr="003C1471" w:rsidRDefault="00B77416" w:rsidP="00842888">
            <w:pPr>
              <w:jc w:val="center"/>
              <w:rPr>
                <w:rFonts w:cs="Arial"/>
                <w:b/>
                <w:color w:val="FFFFFF" w:themeColor="background1"/>
                <w:sz w:val="20"/>
                <w:lang w:val="en-GB"/>
              </w:rPr>
            </w:pPr>
            <w:r w:rsidRPr="003C1471">
              <w:rPr>
                <w:rFonts w:cs="Arial"/>
                <w:b/>
                <w:color w:val="FFFFFF" w:themeColor="background1"/>
                <w:sz w:val="20"/>
                <w:lang w:val="en-GB"/>
              </w:rPr>
              <w:t>Essential</w:t>
            </w:r>
          </w:p>
        </w:tc>
        <w:tc>
          <w:tcPr>
            <w:tcW w:w="1117" w:type="dxa"/>
            <w:tcBorders>
              <w:top w:val="single" w:sz="4" w:space="0" w:color="auto"/>
            </w:tcBorders>
            <w:shd w:val="clear" w:color="auto" w:fill="000000" w:themeFill="text1"/>
          </w:tcPr>
          <w:p w14:paraId="7226D19B" w14:textId="77777777" w:rsidR="00B77416" w:rsidRPr="003C1471" w:rsidRDefault="00B77416" w:rsidP="00842888">
            <w:pPr>
              <w:jc w:val="center"/>
              <w:rPr>
                <w:rFonts w:cs="Arial"/>
                <w:b/>
                <w:color w:val="FFFFFF" w:themeColor="background1"/>
                <w:sz w:val="20"/>
                <w:lang w:val="en-GB"/>
              </w:rPr>
            </w:pPr>
            <w:r w:rsidRPr="003C1471">
              <w:rPr>
                <w:rFonts w:cs="Arial"/>
                <w:b/>
                <w:color w:val="FFFFFF" w:themeColor="background1"/>
                <w:sz w:val="20"/>
                <w:lang w:val="en-GB"/>
              </w:rPr>
              <w:t>Desirable</w:t>
            </w:r>
          </w:p>
        </w:tc>
      </w:tr>
      <w:tr w:rsidR="00221D96" w14:paraId="15ADFB4F" w14:textId="77777777" w:rsidTr="00FC52D3">
        <w:trPr>
          <w:trHeight w:val="58"/>
        </w:trPr>
        <w:tc>
          <w:tcPr>
            <w:tcW w:w="7075" w:type="dxa"/>
            <w:tcBorders>
              <w:bottom w:val="single" w:sz="4" w:space="0" w:color="auto"/>
            </w:tcBorders>
          </w:tcPr>
          <w:p w14:paraId="0F4AE2BD" w14:textId="77777777" w:rsidR="00221D96" w:rsidRPr="00221D96" w:rsidRDefault="00E67F17" w:rsidP="006F34A1">
            <w:pPr>
              <w:rPr>
                <w:rFonts w:cs="Arial"/>
                <w:sz w:val="20"/>
              </w:rPr>
            </w:pPr>
            <w:r>
              <w:rPr>
                <w:rFonts w:cs="Arial"/>
                <w:sz w:val="20"/>
              </w:rPr>
              <w:t xml:space="preserve">Experience </w:t>
            </w:r>
            <w:r w:rsidR="006F34A1">
              <w:rPr>
                <w:rFonts w:cs="Arial"/>
                <w:sz w:val="20"/>
              </w:rPr>
              <w:t xml:space="preserve">working within </w:t>
            </w:r>
            <w:r w:rsidR="00221D96" w:rsidRPr="00221D96">
              <w:rPr>
                <w:rFonts w:cs="Arial"/>
                <w:sz w:val="20"/>
              </w:rPr>
              <w:t>c</w:t>
            </w:r>
            <w:r w:rsidR="00221D96">
              <w:rPr>
                <w:rFonts w:cs="Arial"/>
                <w:sz w:val="20"/>
              </w:rPr>
              <w:t>ommittees and reference groups.</w:t>
            </w:r>
          </w:p>
        </w:tc>
        <w:tc>
          <w:tcPr>
            <w:tcW w:w="1095" w:type="dxa"/>
            <w:tcBorders>
              <w:bottom w:val="single" w:sz="4" w:space="0" w:color="auto"/>
            </w:tcBorders>
          </w:tcPr>
          <w:p w14:paraId="46E91951" w14:textId="77777777" w:rsidR="00221D96" w:rsidRPr="004E3BD3" w:rsidRDefault="00221D96" w:rsidP="00842888">
            <w:pPr>
              <w:jc w:val="center"/>
              <w:rPr>
                <w:rFonts w:ascii="Calibri" w:hAnsi="Calibri" w:cs="Arial"/>
                <w:szCs w:val="22"/>
              </w:rPr>
            </w:pPr>
          </w:p>
        </w:tc>
        <w:tc>
          <w:tcPr>
            <w:tcW w:w="1117" w:type="dxa"/>
            <w:tcBorders>
              <w:bottom w:val="single" w:sz="4" w:space="0" w:color="auto"/>
            </w:tcBorders>
          </w:tcPr>
          <w:p w14:paraId="777D1C27" w14:textId="77777777" w:rsidR="00221D96" w:rsidRDefault="006F34A1" w:rsidP="00842888">
            <w:pPr>
              <w:jc w:val="center"/>
              <w:rPr>
                <w:rFonts w:ascii="Wingdings" w:hAnsi="Wingdings" w:cs="Arial"/>
                <w:szCs w:val="22"/>
              </w:rPr>
            </w:pPr>
            <w:r>
              <w:rPr>
                <w:rFonts w:ascii="Wingdings" w:hAnsi="Wingdings" w:cs="Arial"/>
                <w:szCs w:val="22"/>
              </w:rPr>
              <w:t></w:t>
            </w:r>
          </w:p>
        </w:tc>
      </w:tr>
      <w:tr w:rsidR="00E67F17" w14:paraId="5F1AEE03" w14:textId="77777777" w:rsidTr="00FC52D3">
        <w:trPr>
          <w:trHeight w:val="58"/>
        </w:trPr>
        <w:tc>
          <w:tcPr>
            <w:tcW w:w="7075" w:type="dxa"/>
            <w:tcBorders>
              <w:bottom w:val="single" w:sz="4" w:space="0" w:color="auto"/>
            </w:tcBorders>
          </w:tcPr>
          <w:p w14:paraId="4E8EB1FB" w14:textId="77777777" w:rsidR="00E67F17" w:rsidRPr="00FC52D3" w:rsidRDefault="00E67F17" w:rsidP="00DF0456">
            <w:pPr>
              <w:rPr>
                <w:rFonts w:cs="Arial"/>
                <w:sz w:val="20"/>
              </w:rPr>
            </w:pPr>
            <w:r w:rsidRPr="00FC52D3">
              <w:rPr>
                <w:rFonts w:cs="Arial"/>
                <w:sz w:val="20"/>
              </w:rPr>
              <w:t xml:space="preserve">Experience </w:t>
            </w:r>
            <w:r>
              <w:rPr>
                <w:rFonts w:cs="Arial"/>
                <w:sz w:val="20"/>
              </w:rPr>
              <w:t xml:space="preserve">in </w:t>
            </w:r>
            <w:r w:rsidRPr="00FC52D3">
              <w:rPr>
                <w:rFonts w:cs="Arial"/>
                <w:sz w:val="20"/>
              </w:rPr>
              <w:t>participating in quality improvement initiatives within clinical settings is desired.</w:t>
            </w:r>
          </w:p>
        </w:tc>
        <w:tc>
          <w:tcPr>
            <w:tcW w:w="1095" w:type="dxa"/>
            <w:tcBorders>
              <w:bottom w:val="single" w:sz="4" w:space="0" w:color="auto"/>
            </w:tcBorders>
          </w:tcPr>
          <w:p w14:paraId="534ED16F" w14:textId="77777777" w:rsidR="00E67F17" w:rsidRDefault="00E67F17" w:rsidP="00DF0456">
            <w:pPr>
              <w:jc w:val="center"/>
              <w:rPr>
                <w:rFonts w:ascii="Wingdings" w:hAnsi="Wingdings" w:cs="Arial"/>
                <w:szCs w:val="22"/>
              </w:rPr>
            </w:pPr>
            <w:r>
              <w:rPr>
                <w:rFonts w:ascii="Wingdings" w:hAnsi="Wingdings" w:cs="Arial"/>
                <w:szCs w:val="22"/>
              </w:rPr>
              <w:t></w:t>
            </w:r>
          </w:p>
        </w:tc>
        <w:tc>
          <w:tcPr>
            <w:tcW w:w="1117" w:type="dxa"/>
            <w:tcBorders>
              <w:bottom w:val="single" w:sz="4" w:space="0" w:color="auto"/>
            </w:tcBorders>
          </w:tcPr>
          <w:p w14:paraId="11C574B5" w14:textId="77777777" w:rsidR="00E67F17" w:rsidRPr="004E3BD3" w:rsidRDefault="00E67F17" w:rsidP="00DF0456">
            <w:pPr>
              <w:jc w:val="center"/>
              <w:rPr>
                <w:rFonts w:ascii="Calibri" w:hAnsi="Calibri" w:cs="Arial"/>
                <w:szCs w:val="22"/>
              </w:rPr>
            </w:pPr>
          </w:p>
        </w:tc>
      </w:tr>
      <w:tr w:rsidR="00E67F17" w14:paraId="7C69687A" w14:textId="77777777" w:rsidTr="00FC52D3">
        <w:trPr>
          <w:trHeight w:val="58"/>
        </w:trPr>
        <w:tc>
          <w:tcPr>
            <w:tcW w:w="7075" w:type="dxa"/>
            <w:tcBorders>
              <w:top w:val="single" w:sz="4" w:space="0" w:color="auto"/>
              <w:left w:val="nil"/>
              <w:bottom w:val="single" w:sz="4" w:space="0" w:color="auto"/>
              <w:right w:val="nil"/>
            </w:tcBorders>
          </w:tcPr>
          <w:p w14:paraId="2729D404" w14:textId="77777777" w:rsidR="00E67F17" w:rsidRPr="003C1471" w:rsidRDefault="00E67F17" w:rsidP="00842888">
            <w:pPr>
              <w:rPr>
                <w:rFonts w:cs="Arial"/>
                <w:sz w:val="20"/>
              </w:rPr>
            </w:pPr>
          </w:p>
        </w:tc>
        <w:tc>
          <w:tcPr>
            <w:tcW w:w="1095" w:type="dxa"/>
            <w:tcBorders>
              <w:top w:val="single" w:sz="4" w:space="0" w:color="auto"/>
              <w:left w:val="nil"/>
              <w:bottom w:val="single" w:sz="4" w:space="0" w:color="auto"/>
              <w:right w:val="nil"/>
            </w:tcBorders>
          </w:tcPr>
          <w:p w14:paraId="0AB758A6" w14:textId="77777777" w:rsidR="00E67F17" w:rsidRPr="004E3BD3" w:rsidRDefault="00E67F17" w:rsidP="00842888">
            <w:pPr>
              <w:jc w:val="center"/>
              <w:rPr>
                <w:rFonts w:ascii="Calibri" w:hAnsi="Calibri" w:cs="Arial"/>
                <w:szCs w:val="22"/>
              </w:rPr>
            </w:pPr>
          </w:p>
        </w:tc>
        <w:tc>
          <w:tcPr>
            <w:tcW w:w="1117" w:type="dxa"/>
            <w:tcBorders>
              <w:top w:val="single" w:sz="4" w:space="0" w:color="auto"/>
              <w:left w:val="nil"/>
              <w:bottom w:val="single" w:sz="4" w:space="0" w:color="auto"/>
              <w:right w:val="nil"/>
            </w:tcBorders>
          </w:tcPr>
          <w:p w14:paraId="36D09ED0" w14:textId="77777777" w:rsidR="00E67F17" w:rsidRPr="004E3BD3" w:rsidRDefault="00E67F17" w:rsidP="00842888">
            <w:pPr>
              <w:jc w:val="center"/>
              <w:rPr>
                <w:rFonts w:ascii="Calibri" w:hAnsi="Calibri" w:cs="Arial"/>
                <w:szCs w:val="22"/>
              </w:rPr>
            </w:pPr>
          </w:p>
        </w:tc>
      </w:tr>
      <w:tr w:rsidR="00E67F17" w:rsidRPr="00B77416" w14:paraId="50C3E928" w14:textId="77777777" w:rsidTr="00FC52D3">
        <w:trPr>
          <w:trHeight w:val="58"/>
        </w:trPr>
        <w:tc>
          <w:tcPr>
            <w:tcW w:w="7075" w:type="dxa"/>
            <w:tcBorders>
              <w:top w:val="single" w:sz="4" w:space="0" w:color="auto"/>
            </w:tcBorders>
            <w:shd w:val="clear" w:color="auto" w:fill="000000" w:themeFill="text1"/>
          </w:tcPr>
          <w:p w14:paraId="72DA0521" w14:textId="77777777" w:rsidR="00E67F17" w:rsidRPr="003C1471" w:rsidRDefault="00E67F17" w:rsidP="00842888">
            <w:pPr>
              <w:rPr>
                <w:rFonts w:cs="Arial"/>
                <w:b/>
                <w:color w:val="FFFFFF" w:themeColor="background1"/>
                <w:sz w:val="20"/>
                <w:lang w:val="en-GB"/>
              </w:rPr>
            </w:pPr>
            <w:r w:rsidRPr="003C1471">
              <w:rPr>
                <w:rFonts w:cs="Arial"/>
                <w:b/>
                <w:color w:val="FFFFFF" w:themeColor="background1"/>
                <w:sz w:val="20"/>
                <w:lang w:val="en-GB"/>
              </w:rPr>
              <w:t>Personal Attributes:</w:t>
            </w:r>
          </w:p>
        </w:tc>
        <w:tc>
          <w:tcPr>
            <w:tcW w:w="1095" w:type="dxa"/>
            <w:tcBorders>
              <w:top w:val="single" w:sz="4" w:space="0" w:color="auto"/>
            </w:tcBorders>
            <w:shd w:val="clear" w:color="auto" w:fill="000000" w:themeFill="text1"/>
          </w:tcPr>
          <w:p w14:paraId="3103CA16" w14:textId="77777777" w:rsidR="00E67F17" w:rsidRPr="003C1471" w:rsidRDefault="00E67F17" w:rsidP="00842888">
            <w:pPr>
              <w:jc w:val="center"/>
              <w:rPr>
                <w:rFonts w:cs="Arial"/>
                <w:b/>
                <w:color w:val="FFFFFF" w:themeColor="background1"/>
                <w:sz w:val="20"/>
                <w:lang w:val="en-GB"/>
              </w:rPr>
            </w:pPr>
            <w:r w:rsidRPr="003C1471">
              <w:rPr>
                <w:rFonts w:cs="Arial"/>
                <w:b/>
                <w:color w:val="FFFFFF" w:themeColor="background1"/>
                <w:sz w:val="20"/>
                <w:lang w:val="en-GB"/>
              </w:rPr>
              <w:t>Essential</w:t>
            </w:r>
          </w:p>
        </w:tc>
        <w:tc>
          <w:tcPr>
            <w:tcW w:w="1117" w:type="dxa"/>
            <w:tcBorders>
              <w:top w:val="single" w:sz="4" w:space="0" w:color="auto"/>
            </w:tcBorders>
            <w:shd w:val="clear" w:color="auto" w:fill="000000" w:themeFill="text1"/>
          </w:tcPr>
          <w:p w14:paraId="796C74A5" w14:textId="77777777" w:rsidR="00E67F17" w:rsidRPr="003C1471" w:rsidRDefault="00E67F17" w:rsidP="00842888">
            <w:pPr>
              <w:jc w:val="center"/>
              <w:rPr>
                <w:rFonts w:cs="Arial"/>
                <w:b/>
                <w:color w:val="FFFFFF" w:themeColor="background1"/>
                <w:sz w:val="20"/>
                <w:lang w:val="en-GB"/>
              </w:rPr>
            </w:pPr>
            <w:r w:rsidRPr="003C1471">
              <w:rPr>
                <w:rFonts w:cs="Arial"/>
                <w:b/>
                <w:color w:val="FFFFFF" w:themeColor="background1"/>
                <w:sz w:val="20"/>
                <w:lang w:val="en-GB"/>
              </w:rPr>
              <w:t>Desirable</w:t>
            </w:r>
          </w:p>
        </w:tc>
      </w:tr>
      <w:tr w:rsidR="00E67F17" w14:paraId="02B1D98F" w14:textId="77777777" w:rsidTr="006F34A1">
        <w:trPr>
          <w:trHeight w:val="58"/>
        </w:trPr>
        <w:tc>
          <w:tcPr>
            <w:tcW w:w="7075" w:type="dxa"/>
          </w:tcPr>
          <w:p w14:paraId="06D49042" w14:textId="77777777" w:rsidR="00E67F17" w:rsidRPr="00221D96" w:rsidRDefault="00E67F17" w:rsidP="00842888">
            <w:pPr>
              <w:rPr>
                <w:rFonts w:cs="Arial"/>
                <w:sz w:val="20"/>
              </w:rPr>
            </w:pPr>
            <w:r w:rsidRPr="00221D96">
              <w:rPr>
                <w:rFonts w:cs="Arial"/>
                <w:sz w:val="20"/>
              </w:rPr>
              <w:t>Sound working relationships with Pegasus Health general practitioners and an ability to identify and motivate them to contribute</w:t>
            </w:r>
            <w:r>
              <w:rPr>
                <w:rFonts w:cs="Arial"/>
                <w:sz w:val="20"/>
              </w:rPr>
              <w:t xml:space="preserve"> to Pegasus Health initiatives.</w:t>
            </w:r>
          </w:p>
        </w:tc>
        <w:tc>
          <w:tcPr>
            <w:tcW w:w="1095" w:type="dxa"/>
          </w:tcPr>
          <w:p w14:paraId="23AED698" w14:textId="77777777" w:rsidR="00E67F17" w:rsidRDefault="00E67F17" w:rsidP="00842888">
            <w:pPr>
              <w:jc w:val="center"/>
              <w:rPr>
                <w:rFonts w:ascii="Wingdings" w:hAnsi="Wingdings" w:cs="Arial"/>
                <w:szCs w:val="22"/>
              </w:rPr>
            </w:pPr>
            <w:r>
              <w:rPr>
                <w:rFonts w:ascii="Wingdings" w:hAnsi="Wingdings" w:cs="Arial"/>
                <w:szCs w:val="22"/>
              </w:rPr>
              <w:t></w:t>
            </w:r>
          </w:p>
        </w:tc>
        <w:tc>
          <w:tcPr>
            <w:tcW w:w="1117" w:type="dxa"/>
          </w:tcPr>
          <w:p w14:paraId="056B5BEA" w14:textId="77777777" w:rsidR="00E67F17" w:rsidRPr="004E3BD3" w:rsidRDefault="00E67F17" w:rsidP="00842888">
            <w:pPr>
              <w:jc w:val="center"/>
              <w:rPr>
                <w:rFonts w:ascii="Calibri" w:hAnsi="Calibri" w:cs="Arial"/>
                <w:szCs w:val="22"/>
              </w:rPr>
            </w:pPr>
          </w:p>
        </w:tc>
      </w:tr>
      <w:tr w:rsidR="006F34A1" w14:paraId="497257FD" w14:textId="77777777" w:rsidTr="006F34A1">
        <w:trPr>
          <w:trHeight w:val="58"/>
        </w:trPr>
        <w:tc>
          <w:tcPr>
            <w:tcW w:w="7075" w:type="dxa"/>
          </w:tcPr>
          <w:p w14:paraId="7BF3E33D" w14:textId="77777777" w:rsidR="006F34A1" w:rsidRPr="00221D96" w:rsidRDefault="006F34A1" w:rsidP="006F34A1">
            <w:pPr>
              <w:rPr>
                <w:rFonts w:cs="Arial"/>
                <w:sz w:val="20"/>
              </w:rPr>
            </w:pPr>
            <w:r>
              <w:rPr>
                <w:rFonts w:cs="Arial"/>
                <w:sz w:val="20"/>
              </w:rPr>
              <w:t>Effective communicator</w:t>
            </w:r>
          </w:p>
        </w:tc>
        <w:tc>
          <w:tcPr>
            <w:tcW w:w="1095" w:type="dxa"/>
          </w:tcPr>
          <w:p w14:paraId="5661A661" w14:textId="77777777" w:rsidR="006F34A1" w:rsidRDefault="006F34A1" w:rsidP="00842888">
            <w:pPr>
              <w:jc w:val="center"/>
              <w:rPr>
                <w:rFonts w:ascii="Wingdings" w:hAnsi="Wingdings" w:cs="Arial"/>
                <w:szCs w:val="22"/>
              </w:rPr>
            </w:pPr>
            <w:r>
              <w:rPr>
                <w:rFonts w:ascii="Wingdings" w:hAnsi="Wingdings" w:cs="Arial"/>
                <w:szCs w:val="22"/>
              </w:rPr>
              <w:t></w:t>
            </w:r>
          </w:p>
        </w:tc>
        <w:tc>
          <w:tcPr>
            <w:tcW w:w="1117" w:type="dxa"/>
          </w:tcPr>
          <w:p w14:paraId="7B38B485" w14:textId="77777777" w:rsidR="006F34A1" w:rsidRPr="004E3BD3" w:rsidRDefault="006F34A1" w:rsidP="00842888">
            <w:pPr>
              <w:jc w:val="center"/>
              <w:rPr>
                <w:rFonts w:ascii="Calibri" w:hAnsi="Calibri" w:cs="Arial"/>
                <w:szCs w:val="22"/>
              </w:rPr>
            </w:pPr>
          </w:p>
        </w:tc>
      </w:tr>
      <w:tr w:rsidR="006F34A1" w14:paraId="04DA9A38" w14:textId="77777777" w:rsidTr="006F34A1">
        <w:trPr>
          <w:trHeight w:val="58"/>
        </w:trPr>
        <w:tc>
          <w:tcPr>
            <w:tcW w:w="7075" w:type="dxa"/>
          </w:tcPr>
          <w:p w14:paraId="42A6608C" w14:textId="77777777" w:rsidR="006F34A1" w:rsidRDefault="006F34A1" w:rsidP="006F34A1">
            <w:pPr>
              <w:rPr>
                <w:rFonts w:cs="Arial"/>
                <w:sz w:val="20"/>
              </w:rPr>
            </w:pPr>
            <w:r>
              <w:rPr>
                <w:rFonts w:cs="Arial"/>
                <w:sz w:val="20"/>
              </w:rPr>
              <w:t>Ability to influence colleagues across the health system</w:t>
            </w:r>
          </w:p>
        </w:tc>
        <w:tc>
          <w:tcPr>
            <w:tcW w:w="1095" w:type="dxa"/>
          </w:tcPr>
          <w:p w14:paraId="03D2BA52" w14:textId="77777777" w:rsidR="006F34A1" w:rsidRDefault="006F34A1" w:rsidP="00842888">
            <w:pPr>
              <w:jc w:val="center"/>
              <w:rPr>
                <w:rFonts w:ascii="Wingdings" w:hAnsi="Wingdings" w:cs="Arial"/>
                <w:szCs w:val="22"/>
              </w:rPr>
            </w:pPr>
            <w:r>
              <w:rPr>
                <w:rFonts w:ascii="Wingdings" w:hAnsi="Wingdings" w:cs="Arial"/>
                <w:szCs w:val="22"/>
              </w:rPr>
              <w:t></w:t>
            </w:r>
          </w:p>
        </w:tc>
        <w:tc>
          <w:tcPr>
            <w:tcW w:w="1117" w:type="dxa"/>
          </w:tcPr>
          <w:p w14:paraId="46429F00" w14:textId="77777777" w:rsidR="006F34A1" w:rsidRPr="004E3BD3" w:rsidRDefault="006F34A1" w:rsidP="00842888">
            <w:pPr>
              <w:jc w:val="center"/>
              <w:rPr>
                <w:rFonts w:ascii="Calibri" w:hAnsi="Calibri" w:cs="Arial"/>
                <w:szCs w:val="22"/>
              </w:rPr>
            </w:pPr>
          </w:p>
        </w:tc>
      </w:tr>
      <w:tr w:rsidR="006F34A1" w14:paraId="524B694F" w14:textId="77777777" w:rsidTr="00FC52D3">
        <w:trPr>
          <w:trHeight w:val="58"/>
        </w:trPr>
        <w:tc>
          <w:tcPr>
            <w:tcW w:w="7075" w:type="dxa"/>
            <w:tcBorders>
              <w:bottom w:val="single" w:sz="4" w:space="0" w:color="auto"/>
            </w:tcBorders>
          </w:tcPr>
          <w:p w14:paraId="515B1A4E" w14:textId="77777777" w:rsidR="006F34A1" w:rsidRDefault="006F34A1" w:rsidP="006F34A1">
            <w:pPr>
              <w:rPr>
                <w:rFonts w:cs="Arial"/>
                <w:sz w:val="20"/>
              </w:rPr>
            </w:pPr>
            <w:r>
              <w:rPr>
                <w:rFonts w:cs="Arial"/>
                <w:sz w:val="20"/>
              </w:rPr>
              <w:t>Alignment with Pegasus Health values, mission and vision</w:t>
            </w:r>
          </w:p>
        </w:tc>
        <w:tc>
          <w:tcPr>
            <w:tcW w:w="1095" w:type="dxa"/>
            <w:tcBorders>
              <w:bottom w:val="single" w:sz="4" w:space="0" w:color="auto"/>
            </w:tcBorders>
          </w:tcPr>
          <w:p w14:paraId="2F0CF283" w14:textId="77777777" w:rsidR="006F34A1" w:rsidRDefault="006F34A1" w:rsidP="00842888">
            <w:pPr>
              <w:jc w:val="center"/>
              <w:rPr>
                <w:rFonts w:ascii="Wingdings" w:hAnsi="Wingdings" w:cs="Arial"/>
                <w:szCs w:val="22"/>
              </w:rPr>
            </w:pPr>
            <w:r>
              <w:rPr>
                <w:rFonts w:ascii="Wingdings" w:hAnsi="Wingdings" w:cs="Arial"/>
                <w:szCs w:val="22"/>
              </w:rPr>
              <w:t></w:t>
            </w:r>
          </w:p>
        </w:tc>
        <w:tc>
          <w:tcPr>
            <w:tcW w:w="1117" w:type="dxa"/>
            <w:tcBorders>
              <w:bottom w:val="single" w:sz="4" w:space="0" w:color="auto"/>
            </w:tcBorders>
          </w:tcPr>
          <w:p w14:paraId="1EC04CB4" w14:textId="77777777" w:rsidR="006F34A1" w:rsidRPr="004E3BD3" w:rsidRDefault="006F34A1" w:rsidP="00842888">
            <w:pPr>
              <w:jc w:val="center"/>
              <w:rPr>
                <w:rFonts w:ascii="Calibri" w:hAnsi="Calibri" w:cs="Arial"/>
                <w:szCs w:val="22"/>
              </w:rPr>
            </w:pPr>
          </w:p>
        </w:tc>
      </w:tr>
    </w:tbl>
    <w:p w14:paraId="3213E653" w14:textId="77777777" w:rsidR="00B77416" w:rsidRPr="009D7ACB" w:rsidRDefault="00B77416" w:rsidP="00B77416">
      <w:pPr>
        <w:rPr>
          <w:rFonts w:ascii="Calibri" w:hAnsi="Calibri" w:cs="Arial"/>
          <w:szCs w:val="22"/>
        </w:rPr>
      </w:pPr>
    </w:p>
    <w:p w14:paraId="4077C3D6" w14:textId="77777777" w:rsidR="00246007" w:rsidRPr="009D7ACB" w:rsidRDefault="00246007">
      <w:pPr>
        <w:rPr>
          <w:rFonts w:ascii="Calibri" w:hAnsi="Calibri" w:cs="Arial"/>
          <w:szCs w:val="22"/>
        </w:rPr>
      </w:pPr>
    </w:p>
    <w:p w14:paraId="4DA0BFBC" w14:textId="77777777" w:rsidR="00246007" w:rsidRPr="003C1471" w:rsidRDefault="00246007" w:rsidP="00C71ACE">
      <w:pPr>
        <w:pBdr>
          <w:top w:val="single" w:sz="4" w:space="1" w:color="auto"/>
          <w:left w:val="single" w:sz="4" w:space="4" w:color="auto"/>
          <w:bottom w:val="single" w:sz="4" w:space="1" w:color="auto"/>
          <w:right w:val="single" w:sz="4" w:space="4" w:color="auto"/>
        </w:pBdr>
        <w:rPr>
          <w:rFonts w:cs="Arial"/>
          <w:b/>
          <w:sz w:val="20"/>
        </w:rPr>
      </w:pPr>
    </w:p>
    <w:p w14:paraId="2AE864B7" w14:textId="77777777" w:rsidR="00246007" w:rsidRPr="003C1471" w:rsidRDefault="00246007" w:rsidP="00C71ACE">
      <w:pPr>
        <w:pBdr>
          <w:top w:val="single" w:sz="4" w:space="1" w:color="auto"/>
          <w:left w:val="single" w:sz="4" w:space="4" w:color="auto"/>
          <w:bottom w:val="single" w:sz="4" w:space="1" w:color="auto"/>
          <w:right w:val="single" w:sz="4" w:space="4" w:color="auto"/>
        </w:pBdr>
        <w:rPr>
          <w:rFonts w:cs="Arial"/>
          <w:b/>
          <w:sz w:val="20"/>
        </w:rPr>
      </w:pPr>
      <w:r w:rsidRPr="003C1471">
        <w:rPr>
          <w:rFonts w:cs="Arial"/>
          <w:b/>
          <w:sz w:val="20"/>
        </w:rPr>
        <w:t>Treaty of Waitangi</w:t>
      </w:r>
    </w:p>
    <w:p w14:paraId="306C9D05" w14:textId="77777777" w:rsidR="00246007" w:rsidRPr="003C1471" w:rsidRDefault="00246007" w:rsidP="00C71ACE">
      <w:pPr>
        <w:pBdr>
          <w:top w:val="single" w:sz="4" w:space="1" w:color="auto"/>
          <w:left w:val="single" w:sz="4" w:space="4" w:color="auto"/>
          <w:bottom w:val="single" w:sz="4" w:space="1" w:color="auto"/>
          <w:right w:val="single" w:sz="4" w:space="4" w:color="auto"/>
        </w:pBdr>
        <w:rPr>
          <w:rFonts w:cs="Arial"/>
          <w:sz w:val="20"/>
        </w:rPr>
      </w:pPr>
      <w:r w:rsidRPr="003C1471">
        <w:rPr>
          <w:rFonts w:cs="Arial"/>
          <w:sz w:val="20"/>
        </w:rPr>
        <w:t>Pegasus Health is committed to the principles of the Treaty of Waitangi.</w:t>
      </w:r>
    </w:p>
    <w:p w14:paraId="51D088CE" w14:textId="77777777" w:rsidR="00246007" w:rsidRPr="003C1471" w:rsidRDefault="00246007" w:rsidP="00C71ACE">
      <w:pPr>
        <w:pBdr>
          <w:top w:val="single" w:sz="4" w:space="1" w:color="auto"/>
          <w:left w:val="single" w:sz="4" w:space="4" w:color="auto"/>
          <w:bottom w:val="single" w:sz="4" w:space="1" w:color="auto"/>
          <w:right w:val="single" w:sz="4" w:space="4" w:color="auto"/>
        </w:pBdr>
        <w:rPr>
          <w:rFonts w:cs="Arial"/>
          <w:sz w:val="20"/>
        </w:rPr>
      </w:pPr>
    </w:p>
    <w:p w14:paraId="481D2552" w14:textId="77777777" w:rsidR="00246007" w:rsidRPr="003C1471" w:rsidRDefault="00246007" w:rsidP="00C71ACE">
      <w:pPr>
        <w:pBdr>
          <w:top w:val="single" w:sz="4" w:space="1" w:color="auto"/>
          <w:left w:val="single" w:sz="4" w:space="4" w:color="auto"/>
          <w:bottom w:val="single" w:sz="4" w:space="1" w:color="auto"/>
          <w:right w:val="single" w:sz="4" w:space="4" w:color="auto"/>
        </w:pBdr>
        <w:jc w:val="both"/>
        <w:rPr>
          <w:rFonts w:cs="Arial"/>
          <w:b/>
          <w:sz w:val="20"/>
        </w:rPr>
      </w:pPr>
      <w:r w:rsidRPr="003C1471">
        <w:rPr>
          <w:rFonts w:cs="Arial"/>
          <w:b/>
          <w:sz w:val="20"/>
        </w:rPr>
        <w:t>Vision</w:t>
      </w:r>
    </w:p>
    <w:p w14:paraId="212D9681" w14:textId="77777777" w:rsidR="00246007" w:rsidRPr="003C1471" w:rsidRDefault="00246007" w:rsidP="00C71ACE">
      <w:pPr>
        <w:pBdr>
          <w:top w:val="single" w:sz="4" w:space="1" w:color="auto"/>
          <w:left w:val="single" w:sz="4" w:space="4" w:color="auto"/>
          <w:bottom w:val="single" w:sz="4" w:space="1" w:color="auto"/>
          <w:right w:val="single" w:sz="4" w:space="4" w:color="auto"/>
        </w:pBdr>
        <w:jc w:val="both"/>
        <w:rPr>
          <w:rFonts w:cs="Arial"/>
          <w:i/>
          <w:sz w:val="20"/>
        </w:rPr>
      </w:pPr>
      <w:r w:rsidRPr="003C1471">
        <w:rPr>
          <w:rFonts w:cs="Arial"/>
          <w:sz w:val="20"/>
        </w:rPr>
        <w:t xml:space="preserve">We are an international </w:t>
      </w:r>
      <w:proofErr w:type="spellStart"/>
      <w:r w:rsidRPr="003C1471">
        <w:rPr>
          <w:rFonts w:cs="Arial"/>
          <w:sz w:val="20"/>
        </w:rPr>
        <w:t>centre</w:t>
      </w:r>
      <w:proofErr w:type="spellEnd"/>
      <w:r w:rsidRPr="003C1471">
        <w:rPr>
          <w:rFonts w:cs="Arial"/>
          <w:sz w:val="20"/>
        </w:rPr>
        <w:t xml:space="preserve"> of excellence for the development and provision of primary and community based healthcare.  We achieve improved health through high performing teams and innovative community and primary healthcare.</w:t>
      </w:r>
    </w:p>
    <w:p w14:paraId="6CF392ED" w14:textId="77777777" w:rsidR="00246007" w:rsidRPr="003C1471" w:rsidRDefault="00246007" w:rsidP="00C71ACE">
      <w:pPr>
        <w:pBdr>
          <w:top w:val="single" w:sz="4" w:space="1" w:color="auto"/>
          <w:left w:val="single" w:sz="4" w:space="4" w:color="auto"/>
          <w:bottom w:val="single" w:sz="4" w:space="1" w:color="auto"/>
          <w:right w:val="single" w:sz="4" w:space="4" w:color="auto"/>
        </w:pBdr>
        <w:rPr>
          <w:rFonts w:cs="Arial"/>
          <w:sz w:val="20"/>
        </w:rPr>
      </w:pPr>
    </w:p>
    <w:p w14:paraId="5758738D" w14:textId="77777777" w:rsidR="00246007" w:rsidRPr="003C1471" w:rsidRDefault="00246007" w:rsidP="00C71ACE">
      <w:pPr>
        <w:pBdr>
          <w:top w:val="single" w:sz="4" w:space="1" w:color="auto"/>
          <w:left w:val="single" w:sz="4" w:space="4" w:color="auto"/>
          <w:bottom w:val="single" w:sz="4" w:space="1" w:color="auto"/>
          <w:right w:val="single" w:sz="4" w:space="4" w:color="auto"/>
        </w:pBdr>
        <w:rPr>
          <w:rFonts w:cs="Arial"/>
          <w:b/>
          <w:sz w:val="20"/>
        </w:rPr>
      </w:pPr>
      <w:proofErr w:type="spellStart"/>
      <w:r w:rsidRPr="003C1471">
        <w:rPr>
          <w:rFonts w:cs="Arial"/>
          <w:b/>
          <w:sz w:val="20"/>
        </w:rPr>
        <w:t>Organisational</w:t>
      </w:r>
      <w:proofErr w:type="spellEnd"/>
      <w:r w:rsidRPr="003C1471">
        <w:rPr>
          <w:rFonts w:cs="Arial"/>
          <w:b/>
          <w:sz w:val="20"/>
        </w:rPr>
        <w:t xml:space="preserve"> Values</w:t>
      </w:r>
    </w:p>
    <w:p w14:paraId="7755BFF6" w14:textId="77777777" w:rsidR="00246007" w:rsidRPr="003C1471" w:rsidRDefault="00246007" w:rsidP="00C71ACE">
      <w:pPr>
        <w:pBdr>
          <w:top w:val="single" w:sz="4" w:space="1" w:color="auto"/>
          <w:left w:val="single" w:sz="4" w:space="4" w:color="auto"/>
          <w:bottom w:val="single" w:sz="4" w:space="1" w:color="auto"/>
          <w:right w:val="single" w:sz="4" w:space="4" w:color="auto"/>
        </w:pBdr>
        <w:jc w:val="both"/>
        <w:rPr>
          <w:rFonts w:cs="Arial"/>
          <w:sz w:val="20"/>
        </w:rPr>
      </w:pPr>
      <w:r w:rsidRPr="003C1471">
        <w:rPr>
          <w:rFonts w:cs="Arial"/>
          <w:sz w:val="20"/>
        </w:rPr>
        <w:t xml:space="preserve">Pegasus Health works towards providing an environment where we all experience a strong sense of belonging, mutual support, safety and we welcome anyone joining the environment.  </w:t>
      </w:r>
    </w:p>
    <w:p w14:paraId="2FB2351B" w14:textId="77777777" w:rsidR="00246007" w:rsidRPr="003C1471" w:rsidRDefault="00246007" w:rsidP="00C71ACE">
      <w:pPr>
        <w:pBdr>
          <w:top w:val="single" w:sz="4" w:space="1" w:color="auto"/>
          <w:left w:val="single" w:sz="4" w:space="4" w:color="auto"/>
          <w:bottom w:val="single" w:sz="4" w:space="1" w:color="auto"/>
          <w:right w:val="single" w:sz="4" w:space="4" w:color="auto"/>
        </w:pBdr>
        <w:jc w:val="both"/>
        <w:rPr>
          <w:rFonts w:cs="Arial"/>
          <w:i/>
          <w:sz w:val="20"/>
        </w:rPr>
      </w:pPr>
    </w:p>
    <w:p w14:paraId="62AC26A5" w14:textId="77777777" w:rsidR="00246007" w:rsidRPr="003C1471" w:rsidRDefault="00246007" w:rsidP="00C71ACE">
      <w:pPr>
        <w:pBdr>
          <w:top w:val="single" w:sz="4" w:space="1" w:color="auto"/>
          <w:left w:val="single" w:sz="4" w:space="4" w:color="auto"/>
          <w:bottom w:val="single" w:sz="4" w:space="1" w:color="auto"/>
          <w:right w:val="single" w:sz="4" w:space="4" w:color="auto"/>
        </w:pBdr>
        <w:tabs>
          <w:tab w:val="left" w:pos="567"/>
        </w:tabs>
        <w:jc w:val="both"/>
        <w:rPr>
          <w:rFonts w:cs="Arial"/>
          <w:sz w:val="20"/>
        </w:rPr>
      </w:pPr>
      <w:r w:rsidRPr="003C1471">
        <w:rPr>
          <w:rFonts w:cs="Arial"/>
          <w:sz w:val="20"/>
        </w:rPr>
        <w:t>•</w:t>
      </w:r>
      <w:r w:rsidRPr="003C1471">
        <w:rPr>
          <w:rFonts w:cs="Arial"/>
          <w:sz w:val="20"/>
        </w:rPr>
        <w:tab/>
        <w:t>Trust and respect</w:t>
      </w:r>
    </w:p>
    <w:p w14:paraId="01537FFB" w14:textId="77777777" w:rsidR="00246007" w:rsidRPr="003C1471" w:rsidRDefault="00246007" w:rsidP="00C71ACE">
      <w:pPr>
        <w:pBdr>
          <w:top w:val="single" w:sz="4" w:space="1" w:color="auto"/>
          <w:left w:val="single" w:sz="4" w:space="4" w:color="auto"/>
          <w:bottom w:val="single" w:sz="4" w:space="1" w:color="auto"/>
          <w:right w:val="single" w:sz="4" w:space="4" w:color="auto"/>
        </w:pBdr>
        <w:tabs>
          <w:tab w:val="left" w:pos="567"/>
        </w:tabs>
        <w:jc w:val="both"/>
        <w:rPr>
          <w:rFonts w:cs="Arial"/>
          <w:sz w:val="20"/>
        </w:rPr>
      </w:pPr>
      <w:r w:rsidRPr="003C1471">
        <w:rPr>
          <w:rFonts w:cs="Arial"/>
          <w:sz w:val="20"/>
        </w:rPr>
        <w:t>•</w:t>
      </w:r>
      <w:r w:rsidRPr="003C1471">
        <w:rPr>
          <w:rFonts w:cs="Arial"/>
          <w:sz w:val="20"/>
        </w:rPr>
        <w:tab/>
        <w:t>Communication</w:t>
      </w:r>
    </w:p>
    <w:p w14:paraId="7B617335" w14:textId="77777777" w:rsidR="00246007" w:rsidRPr="003C1471" w:rsidRDefault="00246007" w:rsidP="00C71ACE">
      <w:pPr>
        <w:pBdr>
          <w:top w:val="single" w:sz="4" w:space="1" w:color="auto"/>
          <w:left w:val="single" w:sz="4" w:space="4" w:color="auto"/>
          <w:bottom w:val="single" w:sz="4" w:space="1" w:color="auto"/>
          <w:right w:val="single" w:sz="4" w:space="4" w:color="auto"/>
        </w:pBdr>
        <w:tabs>
          <w:tab w:val="left" w:pos="567"/>
        </w:tabs>
        <w:jc w:val="both"/>
        <w:rPr>
          <w:rFonts w:cs="Arial"/>
          <w:sz w:val="20"/>
        </w:rPr>
      </w:pPr>
      <w:r w:rsidRPr="003C1471">
        <w:rPr>
          <w:rFonts w:cs="Arial"/>
          <w:sz w:val="20"/>
        </w:rPr>
        <w:t>•</w:t>
      </w:r>
      <w:r w:rsidRPr="003C1471">
        <w:rPr>
          <w:rFonts w:cs="Arial"/>
          <w:sz w:val="20"/>
        </w:rPr>
        <w:tab/>
        <w:t>Team work</w:t>
      </w:r>
    </w:p>
    <w:p w14:paraId="648DACD7" w14:textId="77777777" w:rsidR="00246007" w:rsidRPr="003C1471" w:rsidRDefault="00246007" w:rsidP="00C71ACE">
      <w:pPr>
        <w:pBdr>
          <w:top w:val="single" w:sz="4" w:space="1" w:color="auto"/>
          <w:left w:val="single" w:sz="4" w:space="4" w:color="auto"/>
          <w:bottom w:val="single" w:sz="4" w:space="1" w:color="auto"/>
          <w:right w:val="single" w:sz="4" w:space="4" w:color="auto"/>
        </w:pBdr>
        <w:tabs>
          <w:tab w:val="left" w:pos="567"/>
        </w:tabs>
        <w:jc w:val="both"/>
        <w:rPr>
          <w:rFonts w:cs="Arial"/>
          <w:sz w:val="20"/>
        </w:rPr>
      </w:pPr>
      <w:r w:rsidRPr="003C1471">
        <w:rPr>
          <w:rFonts w:cs="Arial"/>
          <w:sz w:val="20"/>
        </w:rPr>
        <w:t>•</w:t>
      </w:r>
      <w:r w:rsidRPr="003C1471">
        <w:rPr>
          <w:rFonts w:cs="Arial"/>
          <w:sz w:val="20"/>
        </w:rPr>
        <w:tab/>
        <w:t>Development of potential</w:t>
      </w:r>
    </w:p>
    <w:p w14:paraId="2A2CB1C3" w14:textId="77777777" w:rsidR="001E3D24" w:rsidRPr="003C1471" w:rsidRDefault="00246007" w:rsidP="00A03AB5">
      <w:pPr>
        <w:pBdr>
          <w:top w:val="single" w:sz="4" w:space="1" w:color="auto"/>
          <w:left w:val="single" w:sz="4" w:space="4" w:color="auto"/>
          <w:bottom w:val="single" w:sz="4" w:space="1" w:color="auto"/>
          <w:right w:val="single" w:sz="4" w:space="4" w:color="auto"/>
        </w:pBdr>
        <w:tabs>
          <w:tab w:val="left" w:pos="567"/>
        </w:tabs>
        <w:jc w:val="both"/>
        <w:rPr>
          <w:rFonts w:cs="Arial"/>
          <w:sz w:val="20"/>
        </w:rPr>
      </w:pPr>
      <w:r w:rsidRPr="003C1471">
        <w:rPr>
          <w:rFonts w:cs="Arial"/>
          <w:sz w:val="20"/>
        </w:rPr>
        <w:t>•</w:t>
      </w:r>
      <w:r w:rsidRPr="003C1471">
        <w:rPr>
          <w:rFonts w:cs="Arial"/>
          <w:sz w:val="20"/>
        </w:rPr>
        <w:tab/>
        <w:t>Continuous improvement</w:t>
      </w:r>
    </w:p>
    <w:p w14:paraId="0FAC50C5" w14:textId="77777777" w:rsidR="001A1BA9" w:rsidRPr="003C1471" w:rsidRDefault="001A1BA9" w:rsidP="00A03AB5">
      <w:pPr>
        <w:pBdr>
          <w:top w:val="single" w:sz="4" w:space="1" w:color="auto"/>
          <w:left w:val="single" w:sz="4" w:space="4" w:color="auto"/>
          <w:bottom w:val="single" w:sz="4" w:space="1" w:color="auto"/>
          <w:right w:val="single" w:sz="4" w:space="4" w:color="auto"/>
        </w:pBdr>
        <w:tabs>
          <w:tab w:val="left" w:pos="567"/>
        </w:tabs>
        <w:jc w:val="both"/>
        <w:rPr>
          <w:rFonts w:cs="Arial"/>
          <w:sz w:val="20"/>
        </w:rPr>
      </w:pPr>
    </w:p>
    <w:sectPr w:rsidR="001A1BA9" w:rsidRPr="003C1471" w:rsidSect="00365ED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34"/>
      <w:pgMar w:top="1134" w:right="1418" w:bottom="851" w:left="1418" w:header="0"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F675" w14:textId="77777777" w:rsidR="003C1471" w:rsidRDefault="003C1471">
      <w:pPr>
        <w:spacing w:line="20" w:lineRule="exact"/>
        <w:rPr>
          <w:rFonts w:ascii="Courier New" w:hAnsi="Courier New"/>
          <w:sz w:val="24"/>
        </w:rPr>
      </w:pPr>
    </w:p>
  </w:endnote>
  <w:endnote w:type="continuationSeparator" w:id="0">
    <w:p w14:paraId="1CA34323" w14:textId="77777777" w:rsidR="003C1471" w:rsidRDefault="003C1471">
      <w:r>
        <w:rPr>
          <w:rFonts w:ascii="Courier New" w:hAnsi="Courier New"/>
          <w:sz w:val="24"/>
        </w:rPr>
        <w:t xml:space="preserve"> </w:t>
      </w:r>
    </w:p>
  </w:endnote>
  <w:endnote w:type="continuationNotice" w:id="1">
    <w:p w14:paraId="20D498CE" w14:textId="77777777" w:rsidR="003C1471" w:rsidRDefault="003C1471">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4A083" w14:textId="77777777" w:rsidR="00CF7998" w:rsidRDefault="00CF7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9A2E6" w14:textId="77777777" w:rsidR="00A03AB5" w:rsidRPr="00A26B74" w:rsidRDefault="00E67F17" w:rsidP="0090520D">
    <w:pPr>
      <w:pStyle w:val="Footer"/>
      <w:pBdr>
        <w:top w:val="single" w:sz="4" w:space="1" w:color="auto"/>
      </w:pBdr>
      <w:tabs>
        <w:tab w:val="clear" w:pos="4153"/>
        <w:tab w:val="clear" w:pos="8306"/>
        <w:tab w:val="center" w:pos="4253"/>
        <w:tab w:val="right" w:pos="9214"/>
      </w:tabs>
      <w:ind w:right="-187"/>
      <w:rPr>
        <w:rFonts w:asciiTheme="minorHAnsi" w:hAnsiTheme="minorHAnsi"/>
        <w:sz w:val="16"/>
        <w:szCs w:val="16"/>
      </w:rPr>
    </w:pPr>
    <w:r>
      <w:rPr>
        <w:rFonts w:asciiTheme="minorHAnsi" w:hAnsiTheme="minorHAnsi"/>
        <w:sz w:val="16"/>
        <w:szCs w:val="16"/>
      </w:rPr>
      <w:t>Clinical Leader - IFHS</w:t>
    </w:r>
    <w:r w:rsidR="00A26B74">
      <w:rPr>
        <w:rFonts w:asciiTheme="minorHAnsi" w:hAnsiTheme="minorHAnsi"/>
        <w:sz w:val="16"/>
        <w:szCs w:val="16"/>
      </w:rPr>
      <w:tab/>
    </w:r>
    <w:r w:rsidR="00A26B74" w:rsidRPr="00A26B74">
      <w:rPr>
        <w:rFonts w:asciiTheme="minorHAnsi" w:hAnsiTheme="minorHAnsi"/>
        <w:sz w:val="16"/>
        <w:szCs w:val="16"/>
      </w:rPr>
      <w:fldChar w:fldCharType="begin"/>
    </w:r>
    <w:r w:rsidR="00A26B74" w:rsidRPr="00A26B74">
      <w:rPr>
        <w:rFonts w:asciiTheme="minorHAnsi" w:hAnsiTheme="minorHAnsi"/>
        <w:sz w:val="16"/>
        <w:szCs w:val="16"/>
      </w:rPr>
      <w:instrText xml:space="preserve"> PAGE   \* MERGEFORMAT </w:instrText>
    </w:r>
    <w:r w:rsidR="00A26B74" w:rsidRPr="00A26B74">
      <w:rPr>
        <w:rFonts w:asciiTheme="minorHAnsi" w:hAnsiTheme="minorHAnsi"/>
        <w:sz w:val="16"/>
        <w:szCs w:val="16"/>
      </w:rPr>
      <w:fldChar w:fldCharType="separate"/>
    </w:r>
    <w:r w:rsidR="008E1CAB">
      <w:rPr>
        <w:rFonts w:asciiTheme="minorHAnsi" w:hAnsiTheme="minorHAnsi"/>
        <w:noProof/>
        <w:sz w:val="16"/>
        <w:szCs w:val="16"/>
      </w:rPr>
      <w:t>2</w:t>
    </w:r>
    <w:r w:rsidR="00A26B74" w:rsidRPr="00A26B74">
      <w:rPr>
        <w:rFonts w:asciiTheme="minorHAnsi" w:hAnsiTheme="minorHAnsi"/>
        <w:noProof/>
        <w:sz w:val="16"/>
        <w:szCs w:val="16"/>
      </w:rPr>
      <w:fldChar w:fldCharType="end"/>
    </w:r>
    <w:r w:rsidR="0090520D">
      <w:rPr>
        <w:rFonts w:asciiTheme="minorHAnsi" w:hAnsiTheme="minorHAnsi"/>
        <w:noProof/>
        <w:sz w:val="16"/>
        <w:szCs w:val="16"/>
      </w:rPr>
      <w:tab/>
    </w:r>
    <w:r w:rsidR="003C1471">
      <w:rPr>
        <w:rFonts w:asciiTheme="minorHAnsi" w:hAnsiTheme="minorHAnsi"/>
        <w:noProof/>
        <w:sz w:val="16"/>
        <w:szCs w:val="16"/>
      </w:rPr>
      <w:fldChar w:fldCharType="begin"/>
    </w:r>
    <w:r w:rsidR="003C1471">
      <w:rPr>
        <w:rFonts w:asciiTheme="minorHAnsi" w:hAnsiTheme="minorHAnsi"/>
        <w:noProof/>
        <w:sz w:val="16"/>
        <w:szCs w:val="16"/>
      </w:rPr>
      <w:instrText xml:space="preserve"> DATE  \@ "d MMMM yyyy"  \* MERGEFORMAT </w:instrText>
    </w:r>
    <w:r w:rsidR="003C1471">
      <w:rPr>
        <w:rFonts w:asciiTheme="minorHAnsi" w:hAnsiTheme="minorHAnsi"/>
        <w:noProof/>
        <w:sz w:val="16"/>
        <w:szCs w:val="16"/>
      </w:rPr>
      <w:fldChar w:fldCharType="separate"/>
    </w:r>
    <w:r w:rsidR="006327A2">
      <w:rPr>
        <w:rFonts w:asciiTheme="minorHAnsi" w:hAnsiTheme="minorHAnsi"/>
        <w:noProof/>
        <w:sz w:val="16"/>
        <w:szCs w:val="16"/>
      </w:rPr>
      <w:t>1 July 2019</w:t>
    </w:r>
    <w:r w:rsidR="003C1471">
      <w:rPr>
        <w:rFonts w:asciiTheme="minorHAnsi" w:hAnsiTheme="minorHAnsi"/>
        <w:noProof/>
        <w:sz w:val="16"/>
        <w:szCs w:val="16"/>
      </w:rPr>
      <w:fldChar w:fldCharType="end"/>
    </w:r>
  </w:p>
  <w:p w14:paraId="039B1C7D" w14:textId="77777777" w:rsidR="00A16E37" w:rsidRDefault="00A16E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B477" w14:textId="77777777" w:rsidR="00A03AB5" w:rsidRPr="00D748D2" w:rsidRDefault="00A03AB5" w:rsidP="00D748D2">
    <w:pPr>
      <w:pStyle w:val="Footer"/>
      <w:pBdr>
        <w:top w:val="single" w:sz="4" w:space="1" w:color="auto"/>
      </w:pBdr>
      <w:rPr>
        <w:rFonts w:asciiTheme="minorHAnsi" w:hAnsiTheme="minorHAnsi"/>
        <w:sz w:val="16"/>
        <w:szCs w:val="16"/>
      </w:rPr>
    </w:pPr>
    <w:r w:rsidRPr="00D748D2">
      <w:rPr>
        <w:rFonts w:asciiTheme="minorHAnsi" w:hAnsiTheme="minorHAnsi"/>
        <w:sz w:val="16"/>
        <w:szCs w:val="16"/>
      </w:rPr>
      <w:t>Chief Operating Officer</w:t>
    </w:r>
    <w:r>
      <w:rPr>
        <w:rFonts w:asciiTheme="minorHAnsi" w:hAnsiTheme="minorHAnsi"/>
        <w:sz w:val="16"/>
        <w:szCs w:val="16"/>
      </w:rPr>
      <w:tab/>
    </w:r>
    <w:r>
      <w:rPr>
        <w:rFonts w:asciiTheme="minorHAnsi" w:hAnsiTheme="minorHAnsi"/>
        <w:sz w:val="16"/>
        <w:szCs w:val="16"/>
      </w:rPr>
      <w:tab/>
      <w:t>June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60366" w14:textId="77777777" w:rsidR="003C1471" w:rsidRDefault="003C1471">
      <w:r>
        <w:rPr>
          <w:rFonts w:ascii="Courier New" w:hAnsi="Courier New"/>
          <w:sz w:val="24"/>
        </w:rPr>
        <w:separator/>
      </w:r>
    </w:p>
  </w:footnote>
  <w:footnote w:type="continuationSeparator" w:id="0">
    <w:p w14:paraId="5FF0CB64" w14:textId="77777777" w:rsidR="003C1471" w:rsidRDefault="003C1471" w:rsidP="0051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F5B5" w14:textId="77777777" w:rsidR="00CF7998" w:rsidRDefault="00CF7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298A" w14:textId="77777777" w:rsidR="00CF7998" w:rsidRDefault="00CF7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DFEE" w14:textId="77777777" w:rsidR="00CF7998" w:rsidRDefault="00CF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212A6"/>
    <w:multiLevelType w:val="hybridMultilevel"/>
    <w:tmpl w:val="50845C8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1A30659"/>
    <w:multiLevelType w:val="hybridMultilevel"/>
    <w:tmpl w:val="6F6E4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339BB"/>
    <w:multiLevelType w:val="hybridMultilevel"/>
    <w:tmpl w:val="E992389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B803D8"/>
    <w:multiLevelType w:val="hybridMultilevel"/>
    <w:tmpl w:val="3C54DD7A"/>
    <w:lvl w:ilvl="0" w:tplc="1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0D91"/>
    <w:multiLevelType w:val="hybridMultilevel"/>
    <w:tmpl w:val="5B40246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12D2471"/>
    <w:multiLevelType w:val="hybridMultilevel"/>
    <w:tmpl w:val="8832878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2ACC"/>
    <w:multiLevelType w:val="hybridMultilevel"/>
    <w:tmpl w:val="41967AAC"/>
    <w:lvl w:ilvl="0" w:tplc="1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C1D2D"/>
    <w:multiLevelType w:val="hybridMultilevel"/>
    <w:tmpl w:val="FA846436"/>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B40FAC"/>
    <w:multiLevelType w:val="hybridMultilevel"/>
    <w:tmpl w:val="B33C82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B60F43"/>
    <w:multiLevelType w:val="hybridMultilevel"/>
    <w:tmpl w:val="7DFA553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E95B4A"/>
    <w:multiLevelType w:val="hybridMultilevel"/>
    <w:tmpl w:val="C3064C9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570961"/>
    <w:multiLevelType w:val="hybridMultilevel"/>
    <w:tmpl w:val="EDC66D3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32623D"/>
    <w:multiLevelType w:val="hybridMultilevel"/>
    <w:tmpl w:val="0ABE711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4A2D08"/>
    <w:multiLevelType w:val="hybridMultilevel"/>
    <w:tmpl w:val="85569686"/>
    <w:lvl w:ilvl="0" w:tplc="1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16D28"/>
    <w:multiLevelType w:val="hybridMultilevel"/>
    <w:tmpl w:val="BE08EFD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4552E7F"/>
    <w:multiLevelType w:val="hybridMultilevel"/>
    <w:tmpl w:val="0CF8CEC8"/>
    <w:lvl w:ilvl="0" w:tplc="FFFFFFFF">
      <w:start w:val="1"/>
      <w:numFmt w:val="bullet"/>
      <w:lvlText w:val=""/>
      <w:legacy w:legacy="1" w:legacySpace="0" w:legacyIndent="283"/>
      <w:lvlJc w:val="left"/>
      <w:pPr>
        <w:ind w:left="283" w:hanging="283"/>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A1003BD"/>
    <w:multiLevelType w:val="hybridMultilevel"/>
    <w:tmpl w:val="3D6E120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6071D5"/>
    <w:multiLevelType w:val="hybridMultilevel"/>
    <w:tmpl w:val="7F0C87F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5B13E38"/>
    <w:multiLevelType w:val="singleLevel"/>
    <w:tmpl w:val="02FE05D6"/>
    <w:lvl w:ilvl="0">
      <w:start w:val="1"/>
      <w:numFmt w:val="bullet"/>
      <w:pStyle w:val="Bullet1"/>
      <w:lvlText w:val=""/>
      <w:lvlJc w:val="left"/>
      <w:pPr>
        <w:tabs>
          <w:tab w:val="num" w:pos="425"/>
        </w:tabs>
        <w:ind w:left="425" w:hanging="425"/>
      </w:pPr>
      <w:rPr>
        <w:rFonts w:ascii="Wingdings" w:hAnsi="Wingdings" w:hint="default"/>
        <w:caps w:val="0"/>
        <w:sz w:val="18"/>
      </w:rPr>
    </w:lvl>
  </w:abstractNum>
  <w:abstractNum w:abstractNumId="20" w15:restartNumberingAfterBreak="0">
    <w:nsid w:val="5B6C0956"/>
    <w:multiLevelType w:val="hybridMultilevel"/>
    <w:tmpl w:val="D6D4463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CDC1EA6"/>
    <w:multiLevelType w:val="hybridMultilevel"/>
    <w:tmpl w:val="E7ECE2E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D991983"/>
    <w:multiLevelType w:val="hybridMultilevel"/>
    <w:tmpl w:val="B5E808D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1"/>
  </w:num>
  <w:num w:numId="4">
    <w:abstractNumId w:val="17"/>
  </w:num>
  <w:num w:numId="5">
    <w:abstractNumId w:val="12"/>
  </w:num>
  <w:num w:numId="6">
    <w:abstractNumId w:val="5"/>
  </w:num>
  <w:num w:numId="7">
    <w:abstractNumId w:val="9"/>
  </w:num>
  <w:num w:numId="8">
    <w:abstractNumId w:val="15"/>
  </w:num>
  <w:num w:numId="9">
    <w:abstractNumId w:val="1"/>
  </w:num>
  <w:num w:numId="10">
    <w:abstractNumId w:val="3"/>
  </w:num>
  <w:num w:numId="11">
    <w:abstractNumId w:val="11"/>
  </w:num>
  <w:num w:numId="12">
    <w:abstractNumId w:val="13"/>
  </w:num>
  <w:num w:numId="13">
    <w:abstractNumId w:val="10"/>
  </w:num>
  <w:num w:numId="14">
    <w:abstractNumId w:val="0"/>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15">
    <w:abstractNumId w:val="20"/>
  </w:num>
  <w:num w:numId="16">
    <w:abstractNumId w:val="6"/>
  </w:num>
  <w:num w:numId="17">
    <w:abstractNumId w:val="16"/>
  </w:num>
  <w:num w:numId="18">
    <w:abstractNumId w:val="8"/>
  </w:num>
  <w:num w:numId="19">
    <w:abstractNumId w:val="18"/>
  </w:num>
  <w:num w:numId="20">
    <w:abstractNumId w:val="7"/>
  </w:num>
  <w:num w:numId="21">
    <w:abstractNumId w:val="19"/>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919"/>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71"/>
    <w:rsid w:val="00045AF9"/>
    <w:rsid w:val="000B1720"/>
    <w:rsid w:val="000B4CC4"/>
    <w:rsid w:val="000D2522"/>
    <w:rsid w:val="000E4E6F"/>
    <w:rsid w:val="001143A2"/>
    <w:rsid w:val="00140BB8"/>
    <w:rsid w:val="00155251"/>
    <w:rsid w:val="00182F28"/>
    <w:rsid w:val="001A1BA9"/>
    <w:rsid w:val="001A31AC"/>
    <w:rsid w:val="001C3975"/>
    <w:rsid w:val="001C5C01"/>
    <w:rsid w:val="001C5F89"/>
    <w:rsid w:val="001D4F42"/>
    <w:rsid w:val="001E3D24"/>
    <w:rsid w:val="001F7730"/>
    <w:rsid w:val="00221D96"/>
    <w:rsid w:val="0023201D"/>
    <w:rsid w:val="00246007"/>
    <w:rsid w:val="00357A73"/>
    <w:rsid w:val="003633CC"/>
    <w:rsid w:val="00365EDB"/>
    <w:rsid w:val="003A4393"/>
    <w:rsid w:val="003B68DF"/>
    <w:rsid w:val="003C1471"/>
    <w:rsid w:val="003F4F6A"/>
    <w:rsid w:val="004B047D"/>
    <w:rsid w:val="004B40C5"/>
    <w:rsid w:val="00500AC0"/>
    <w:rsid w:val="0051241A"/>
    <w:rsid w:val="00560C91"/>
    <w:rsid w:val="005C423A"/>
    <w:rsid w:val="006120F3"/>
    <w:rsid w:val="006327A2"/>
    <w:rsid w:val="0067382B"/>
    <w:rsid w:val="006B4916"/>
    <w:rsid w:val="006D0D41"/>
    <w:rsid w:val="006F34A1"/>
    <w:rsid w:val="006F5DEC"/>
    <w:rsid w:val="00720D31"/>
    <w:rsid w:val="00782BD3"/>
    <w:rsid w:val="007919CD"/>
    <w:rsid w:val="007C4E6B"/>
    <w:rsid w:val="007D1E30"/>
    <w:rsid w:val="008E1CAB"/>
    <w:rsid w:val="008E64E9"/>
    <w:rsid w:val="0090520D"/>
    <w:rsid w:val="00906FE5"/>
    <w:rsid w:val="00915951"/>
    <w:rsid w:val="0092290D"/>
    <w:rsid w:val="0093685C"/>
    <w:rsid w:val="00992D7E"/>
    <w:rsid w:val="0099367A"/>
    <w:rsid w:val="009B6745"/>
    <w:rsid w:val="009D4958"/>
    <w:rsid w:val="00A013C9"/>
    <w:rsid w:val="00A03AB5"/>
    <w:rsid w:val="00A16E37"/>
    <w:rsid w:val="00A26B74"/>
    <w:rsid w:val="00A30CE2"/>
    <w:rsid w:val="00A31B17"/>
    <w:rsid w:val="00A3440F"/>
    <w:rsid w:val="00A40398"/>
    <w:rsid w:val="00A80560"/>
    <w:rsid w:val="00A81B26"/>
    <w:rsid w:val="00AA3C9A"/>
    <w:rsid w:val="00B23A2C"/>
    <w:rsid w:val="00B416C5"/>
    <w:rsid w:val="00B57A63"/>
    <w:rsid w:val="00B7304C"/>
    <w:rsid w:val="00B77416"/>
    <w:rsid w:val="00BA698C"/>
    <w:rsid w:val="00BF6CA6"/>
    <w:rsid w:val="00C10C88"/>
    <w:rsid w:val="00C35E44"/>
    <w:rsid w:val="00C71ACE"/>
    <w:rsid w:val="00CB6C2C"/>
    <w:rsid w:val="00CD1444"/>
    <w:rsid w:val="00CF7998"/>
    <w:rsid w:val="00D234BE"/>
    <w:rsid w:val="00D55710"/>
    <w:rsid w:val="00D748D2"/>
    <w:rsid w:val="00DB6E82"/>
    <w:rsid w:val="00DC6AF1"/>
    <w:rsid w:val="00E132DF"/>
    <w:rsid w:val="00E244DE"/>
    <w:rsid w:val="00E41D5C"/>
    <w:rsid w:val="00E67F17"/>
    <w:rsid w:val="00EA7409"/>
    <w:rsid w:val="00EC6BC4"/>
    <w:rsid w:val="00EE0B15"/>
    <w:rsid w:val="00F139FE"/>
    <w:rsid w:val="00F1535A"/>
    <w:rsid w:val="00FA781C"/>
    <w:rsid w:val="00FC52D3"/>
    <w:rsid w:val="00FE77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37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73"/>
    <w:rPr>
      <w:rFonts w:ascii="Arial" w:hAnsi="Arial"/>
      <w:sz w:val="22"/>
      <w:lang w:val="en-US" w:eastAsia="en-US"/>
    </w:rPr>
  </w:style>
  <w:style w:type="paragraph" w:styleId="Heading1">
    <w:name w:val="heading 1"/>
    <w:basedOn w:val="Normal"/>
    <w:next w:val="Normal"/>
    <w:qFormat/>
    <w:rsid w:val="00357A73"/>
    <w:pPr>
      <w:keepNext/>
      <w:tabs>
        <w:tab w:val="left" w:pos="567"/>
        <w:tab w:val="left" w:pos="3969"/>
      </w:tabs>
      <w:suppressAutoHyphens/>
      <w:ind w:left="567" w:hanging="567"/>
      <w:outlineLvl w:val="0"/>
    </w:pPr>
    <w:rPr>
      <w:rFonts w:ascii="CG Omega" w:hAnsi="CG Omega"/>
      <w:b/>
      <w:sz w:val="32"/>
      <w:lang w:val="en-GB"/>
    </w:rPr>
  </w:style>
  <w:style w:type="paragraph" w:styleId="Heading2">
    <w:name w:val="heading 2"/>
    <w:basedOn w:val="Normal"/>
    <w:next w:val="Normal"/>
    <w:link w:val="Heading2Char"/>
    <w:uiPriority w:val="9"/>
    <w:semiHidden/>
    <w:unhideWhenUsed/>
    <w:qFormat/>
    <w:rsid w:val="004B40C5"/>
    <w:pPr>
      <w:keepNext/>
      <w:spacing w:before="240" w:after="60"/>
      <w:outlineLvl w:val="1"/>
    </w:pPr>
    <w:rPr>
      <w:rFonts w:ascii="Cambria" w:hAnsi="Cambria"/>
      <w:b/>
      <w:bCs/>
      <w:i/>
      <w:iCs/>
      <w:sz w:val="28"/>
      <w:szCs w:val="28"/>
    </w:rPr>
  </w:style>
  <w:style w:type="paragraph" w:styleId="Heading3">
    <w:name w:val="heading 3"/>
    <w:basedOn w:val="Normal"/>
    <w:next w:val="Normal"/>
    <w:qFormat/>
    <w:rsid w:val="00357A7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57A73"/>
    <w:pPr>
      <w:tabs>
        <w:tab w:val="left" w:leader="dot" w:pos="9000"/>
        <w:tab w:val="right" w:pos="9360"/>
      </w:tabs>
      <w:suppressAutoHyphens/>
      <w:spacing w:before="480"/>
      <w:ind w:left="720" w:right="720" w:hanging="720"/>
    </w:pPr>
  </w:style>
  <w:style w:type="paragraph" w:styleId="TOC2">
    <w:name w:val="toc 2"/>
    <w:basedOn w:val="Normal"/>
    <w:next w:val="Normal"/>
    <w:semiHidden/>
    <w:rsid w:val="00357A73"/>
    <w:pPr>
      <w:tabs>
        <w:tab w:val="left" w:leader="dot" w:pos="9000"/>
        <w:tab w:val="right" w:pos="9360"/>
      </w:tabs>
      <w:suppressAutoHyphens/>
      <w:ind w:left="1440" w:right="720" w:hanging="720"/>
    </w:pPr>
  </w:style>
  <w:style w:type="paragraph" w:styleId="TOC3">
    <w:name w:val="toc 3"/>
    <w:basedOn w:val="Normal"/>
    <w:next w:val="Normal"/>
    <w:semiHidden/>
    <w:rsid w:val="00357A73"/>
    <w:pPr>
      <w:tabs>
        <w:tab w:val="left" w:leader="dot" w:pos="9000"/>
        <w:tab w:val="right" w:pos="9360"/>
      </w:tabs>
      <w:suppressAutoHyphens/>
      <w:ind w:left="2160" w:right="720" w:hanging="720"/>
    </w:pPr>
  </w:style>
  <w:style w:type="paragraph" w:styleId="TOC4">
    <w:name w:val="toc 4"/>
    <w:basedOn w:val="Normal"/>
    <w:next w:val="Normal"/>
    <w:semiHidden/>
    <w:rsid w:val="00357A73"/>
    <w:pPr>
      <w:tabs>
        <w:tab w:val="left" w:leader="dot" w:pos="9000"/>
        <w:tab w:val="right" w:pos="9360"/>
      </w:tabs>
      <w:suppressAutoHyphens/>
      <w:ind w:left="2880" w:right="720" w:hanging="720"/>
    </w:pPr>
  </w:style>
  <w:style w:type="paragraph" w:styleId="TOC5">
    <w:name w:val="toc 5"/>
    <w:basedOn w:val="Normal"/>
    <w:next w:val="Normal"/>
    <w:semiHidden/>
    <w:rsid w:val="00357A73"/>
    <w:pPr>
      <w:tabs>
        <w:tab w:val="left" w:leader="dot" w:pos="9000"/>
        <w:tab w:val="right" w:pos="9360"/>
      </w:tabs>
      <w:suppressAutoHyphens/>
      <w:ind w:left="3600" w:right="720" w:hanging="720"/>
    </w:pPr>
  </w:style>
  <w:style w:type="paragraph" w:styleId="TOC6">
    <w:name w:val="toc 6"/>
    <w:basedOn w:val="Normal"/>
    <w:next w:val="Normal"/>
    <w:semiHidden/>
    <w:rsid w:val="00357A73"/>
    <w:pPr>
      <w:tabs>
        <w:tab w:val="left" w:pos="9000"/>
        <w:tab w:val="right" w:pos="9360"/>
      </w:tabs>
      <w:suppressAutoHyphens/>
      <w:ind w:left="720" w:hanging="720"/>
    </w:pPr>
  </w:style>
  <w:style w:type="paragraph" w:styleId="TOC7">
    <w:name w:val="toc 7"/>
    <w:basedOn w:val="Normal"/>
    <w:next w:val="Normal"/>
    <w:semiHidden/>
    <w:rsid w:val="00357A73"/>
    <w:pPr>
      <w:suppressAutoHyphens/>
      <w:ind w:left="720" w:hanging="720"/>
    </w:pPr>
  </w:style>
  <w:style w:type="paragraph" w:styleId="TOC8">
    <w:name w:val="toc 8"/>
    <w:basedOn w:val="Normal"/>
    <w:next w:val="Normal"/>
    <w:semiHidden/>
    <w:rsid w:val="00357A73"/>
    <w:pPr>
      <w:tabs>
        <w:tab w:val="left" w:pos="9000"/>
        <w:tab w:val="right" w:pos="9360"/>
      </w:tabs>
      <w:suppressAutoHyphens/>
      <w:ind w:left="720" w:hanging="720"/>
    </w:pPr>
  </w:style>
  <w:style w:type="paragraph" w:styleId="TOC9">
    <w:name w:val="toc 9"/>
    <w:basedOn w:val="Normal"/>
    <w:next w:val="Normal"/>
    <w:semiHidden/>
    <w:rsid w:val="00357A73"/>
    <w:pPr>
      <w:tabs>
        <w:tab w:val="left" w:leader="dot" w:pos="9000"/>
        <w:tab w:val="right" w:pos="9360"/>
      </w:tabs>
      <w:suppressAutoHyphens/>
      <w:ind w:left="720" w:hanging="720"/>
    </w:pPr>
  </w:style>
  <w:style w:type="paragraph" w:styleId="Index1">
    <w:name w:val="index 1"/>
    <w:basedOn w:val="Normal"/>
    <w:next w:val="Normal"/>
    <w:semiHidden/>
    <w:rsid w:val="00357A73"/>
    <w:pPr>
      <w:tabs>
        <w:tab w:val="left" w:leader="dot" w:pos="9000"/>
        <w:tab w:val="right" w:pos="9360"/>
      </w:tabs>
      <w:suppressAutoHyphens/>
      <w:ind w:left="1440" w:right="720" w:hanging="1440"/>
    </w:pPr>
  </w:style>
  <w:style w:type="paragraph" w:styleId="Index2">
    <w:name w:val="index 2"/>
    <w:basedOn w:val="Normal"/>
    <w:next w:val="Normal"/>
    <w:semiHidden/>
    <w:rsid w:val="00357A73"/>
    <w:pPr>
      <w:tabs>
        <w:tab w:val="left" w:leader="dot" w:pos="9000"/>
        <w:tab w:val="right" w:pos="9360"/>
      </w:tabs>
      <w:suppressAutoHyphens/>
      <w:ind w:left="1440" w:right="720" w:hanging="720"/>
    </w:pPr>
  </w:style>
  <w:style w:type="paragraph" w:styleId="TOAHeading">
    <w:name w:val="toa heading"/>
    <w:basedOn w:val="Normal"/>
    <w:next w:val="Normal"/>
    <w:semiHidden/>
    <w:rsid w:val="00357A73"/>
    <w:pPr>
      <w:tabs>
        <w:tab w:val="left" w:pos="9000"/>
        <w:tab w:val="right" w:pos="9360"/>
      </w:tabs>
      <w:suppressAutoHyphens/>
    </w:pPr>
  </w:style>
  <w:style w:type="paragraph" w:styleId="Caption">
    <w:name w:val="caption"/>
    <w:basedOn w:val="Normal"/>
    <w:next w:val="Normal"/>
    <w:qFormat/>
    <w:rsid w:val="00357A73"/>
    <w:rPr>
      <w:rFonts w:ascii="Courier New" w:hAnsi="Courier New"/>
      <w:sz w:val="24"/>
    </w:rPr>
  </w:style>
  <w:style w:type="character" w:customStyle="1" w:styleId="EquationCaption">
    <w:name w:val="_Equation Caption"/>
    <w:rsid w:val="00357A73"/>
  </w:style>
  <w:style w:type="paragraph" w:styleId="Footer">
    <w:name w:val="footer"/>
    <w:basedOn w:val="Normal"/>
    <w:link w:val="FooterChar"/>
    <w:uiPriority w:val="99"/>
    <w:rsid w:val="00357A73"/>
    <w:pPr>
      <w:tabs>
        <w:tab w:val="center" w:pos="4153"/>
        <w:tab w:val="right" w:pos="8306"/>
      </w:tabs>
    </w:pPr>
  </w:style>
  <w:style w:type="paragraph" w:styleId="Header">
    <w:name w:val="header"/>
    <w:basedOn w:val="Normal"/>
    <w:semiHidden/>
    <w:rsid w:val="00357A73"/>
    <w:pPr>
      <w:tabs>
        <w:tab w:val="center" w:pos="4153"/>
        <w:tab w:val="right" w:pos="8306"/>
      </w:tabs>
    </w:pPr>
  </w:style>
  <w:style w:type="character" w:styleId="PageNumber">
    <w:name w:val="page number"/>
    <w:basedOn w:val="DefaultParagraphFont"/>
    <w:semiHidden/>
    <w:rsid w:val="00357A73"/>
  </w:style>
  <w:style w:type="paragraph" w:styleId="BodyTextIndent">
    <w:name w:val="Body Text Indent"/>
    <w:basedOn w:val="Normal"/>
    <w:semiHidden/>
    <w:rsid w:val="00357A73"/>
    <w:pPr>
      <w:tabs>
        <w:tab w:val="left" w:pos="567"/>
        <w:tab w:val="left" w:pos="3969"/>
      </w:tabs>
      <w:suppressAutoHyphens/>
      <w:ind w:left="3969" w:hanging="3969"/>
    </w:pPr>
    <w:rPr>
      <w:rFonts w:ascii="CG Omega" w:hAnsi="CG Omega"/>
      <w:spacing w:val="-2"/>
      <w:sz w:val="24"/>
      <w:lang w:val="en-GB"/>
    </w:rPr>
  </w:style>
  <w:style w:type="paragraph" w:styleId="BodyText">
    <w:name w:val="Body Text"/>
    <w:basedOn w:val="Normal"/>
    <w:semiHidden/>
    <w:rsid w:val="00357A73"/>
    <w:pPr>
      <w:tabs>
        <w:tab w:val="left" w:pos="0"/>
        <w:tab w:val="left" w:pos="567"/>
      </w:tabs>
      <w:suppressAutoHyphens/>
      <w:jc w:val="both"/>
    </w:pPr>
    <w:rPr>
      <w:rFonts w:ascii="CG Omega" w:hAnsi="CG Omega"/>
      <w:spacing w:val="-2"/>
      <w:sz w:val="24"/>
      <w:lang w:val="en-GB"/>
    </w:rPr>
  </w:style>
  <w:style w:type="paragraph" w:styleId="BodyText2">
    <w:name w:val="Body Text 2"/>
    <w:basedOn w:val="Normal"/>
    <w:semiHidden/>
    <w:rsid w:val="00357A73"/>
    <w:pPr>
      <w:tabs>
        <w:tab w:val="left" w:pos="0"/>
        <w:tab w:val="left" w:pos="1134"/>
        <w:tab w:val="left" w:pos="1701"/>
      </w:tabs>
      <w:suppressAutoHyphens/>
      <w:jc w:val="both"/>
    </w:pPr>
  </w:style>
  <w:style w:type="paragraph" w:styleId="BodyTextIndent2">
    <w:name w:val="Body Text Indent 2"/>
    <w:basedOn w:val="Normal"/>
    <w:semiHidden/>
    <w:rsid w:val="00357A73"/>
    <w:pPr>
      <w:tabs>
        <w:tab w:val="left" w:pos="567"/>
      </w:tabs>
      <w:suppressAutoHyphens/>
      <w:ind w:left="1134" w:hanging="567"/>
      <w:jc w:val="both"/>
    </w:pPr>
    <w:rPr>
      <w:rFonts w:ascii="CG Omega" w:hAnsi="CG Omega"/>
      <w:spacing w:val="-2"/>
      <w:sz w:val="24"/>
      <w:lang w:val="en-GB"/>
    </w:rPr>
  </w:style>
  <w:style w:type="paragraph" w:styleId="BodyTextIndent3">
    <w:name w:val="Body Text Indent 3"/>
    <w:basedOn w:val="Normal"/>
    <w:semiHidden/>
    <w:rsid w:val="00357A73"/>
    <w:pPr>
      <w:tabs>
        <w:tab w:val="left" w:pos="567"/>
        <w:tab w:val="left" w:pos="1134"/>
      </w:tabs>
      <w:suppressAutoHyphens/>
      <w:ind w:left="1134" w:hanging="1134"/>
      <w:jc w:val="both"/>
    </w:pPr>
    <w:rPr>
      <w:rFonts w:ascii="CG Omega" w:hAnsi="CG Omega"/>
      <w:spacing w:val="-2"/>
      <w:sz w:val="24"/>
      <w:lang w:val="en-GB"/>
    </w:rPr>
  </w:style>
  <w:style w:type="table" w:styleId="TableGrid">
    <w:name w:val="Table Grid"/>
    <w:basedOn w:val="TableNormal"/>
    <w:uiPriority w:val="59"/>
    <w:rsid w:val="00182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B40C5"/>
    <w:rPr>
      <w:rFonts w:ascii="Cambria" w:eastAsia="Times New Roman" w:hAnsi="Cambria" w:cs="Times New Roman"/>
      <w:b/>
      <w:bCs/>
      <w:i/>
      <w:iCs/>
      <w:sz w:val="28"/>
      <w:szCs w:val="28"/>
      <w:lang w:val="en-US" w:eastAsia="en-US"/>
    </w:rPr>
  </w:style>
  <w:style w:type="character" w:customStyle="1" w:styleId="FooterChar">
    <w:name w:val="Footer Char"/>
    <w:basedOn w:val="DefaultParagraphFont"/>
    <w:link w:val="Footer"/>
    <w:uiPriority w:val="99"/>
    <w:rsid w:val="00045AF9"/>
    <w:rPr>
      <w:rFonts w:ascii="Arial" w:hAnsi="Arial"/>
      <w:sz w:val="22"/>
      <w:lang w:val="en-US" w:eastAsia="en-US"/>
    </w:rPr>
  </w:style>
  <w:style w:type="character" w:styleId="CommentReference">
    <w:name w:val="annotation reference"/>
    <w:basedOn w:val="DefaultParagraphFont"/>
    <w:uiPriority w:val="99"/>
    <w:semiHidden/>
    <w:unhideWhenUsed/>
    <w:rsid w:val="00FE77BC"/>
    <w:rPr>
      <w:sz w:val="16"/>
      <w:szCs w:val="16"/>
    </w:rPr>
  </w:style>
  <w:style w:type="paragraph" w:styleId="CommentText">
    <w:name w:val="annotation text"/>
    <w:basedOn w:val="Normal"/>
    <w:link w:val="CommentTextChar"/>
    <w:uiPriority w:val="99"/>
    <w:semiHidden/>
    <w:unhideWhenUsed/>
    <w:rsid w:val="00FE77BC"/>
    <w:rPr>
      <w:sz w:val="20"/>
    </w:rPr>
  </w:style>
  <w:style w:type="character" w:customStyle="1" w:styleId="CommentTextChar">
    <w:name w:val="Comment Text Char"/>
    <w:basedOn w:val="DefaultParagraphFont"/>
    <w:link w:val="CommentText"/>
    <w:uiPriority w:val="99"/>
    <w:semiHidden/>
    <w:rsid w:val="00FE77BC"/>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FE77BC"/>
    <w:rPr>
      <w:b/>
      <w:bCs/>
    </w:rPr>
  </w:style>
  <w:style w:type="character" w:customStyle="1" w:styleId="CommentSubjectChar">
    <w:name w:val="Comment Subject Char"/>
    <w:basedOn w:val="CommentTextChar"/>
    <w:link w:val="CommentSubject"/>
    <w:uiPriority w:val="99"/>
    <w:semiHidden/>
    <w:rsid w:val="00FE77BC"/>
    <w:rPr>
      <w:rFonts w:ascii="Arial" w:hAnsi="Arial"/>
      <w:b/>
      <w:bCs/>
      <w:lang w:val="en-US" w:eastAsia="en-US"/>
    </w:rPr>
  </w:style>
  <w:style w:type="paragraph" w:styleId="BalloonText">
    <w:name w:val="Balloon Text"/>
    <w:basedOn w:val="Normal"/>
    <w:link w:val="BalloonTextChar"/>
    <w:uiPriority w:val="99"/>
    <w:semiHidden/>
    <w:unhideWhenUsed/>
    <w:rsid w:val="00FE77BC"/>
    <w:rPr>
      <w:rFonts w:ascii="Tahoma" w:hAnsi="Tahoma" w:cs="Tahoma"/>
      <w:sz w:val="16"/>
      <w:szCs w:val="16"/>
    </w:rPr>
  </w:style>
  <w:style w:type="character" w:customStyle="1" w:styleId="BalloonTextChar">
    <w:name w:val="Balloon Text Char"/>
    <w:basedOn w:val="DefaultParagraphFont"/>
    <w:link w:val="BalloonText"/>
    <w:uiPriority w:val="99"/>
    <w:semiHidden/>
    <w:rsid w:val="00FE77BC"/>
    <w:rPr>
      <w:rFonts w:ascii="Tahoma" w:hAnsi="Tahoma" w:cs="Tahoma"/>
      <w:sz w:val="16"/>
      <w:szCs w:val="16"/>
      <w:lang w:val="en-US" w:eastAsia="en-US"/>
    </w:rPr>
  </w:style>
  <w:style w:type="paragraph" w:styleId="ListParagraph">
    <w:name w:val="List Paragraph"/>
    <w:basedOn w:val="Normal"/>
    <w:uiPriority w:val="34"/>
    <w:qFormat/>
    <w:rsid w:val="00246007"/>
    <w:pPr>
      <w:ind w:left="720"/>
      <w:contextualSpacing/>
    </w:pPr>
    <w:rPr>
      <w:rFonts w:ascii="Times New Roman" w:hAnsi="Times New Roman"/>
      <w:sz w:val="24"/>
      <w:szCs w:val="24"/>
      <w:lang w:val="en-AU"/>
    </w:rPr>
  </w:style>
  <w:style w:type="paragraph" w:customStyle="1" w:styleId="Bullet1">
    <w:name w:val="Bullet 1"/>
    <w:basedOn w:val="Normal"/>
    <w:rsid w:val="00A16E37"/>
    <w:pPr>
      <w:numPr>
        <w:numId w:val="21"/>
      </w:numPr>
      <w:spacing w:before="60"/>
    </w:pPr>
    <w:rPr>
      <w:rFonts w:ascii="Garamond" w:hAnsi="Garamon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F4CE4520D6F3469B020C8501506770" ma:contentTypeVersion="14" ma:contentTypeDescription="Create a new document." ma:contentTypeScope="" ma:versionID="e10718081a6bee55ec794f318549e375">
  <xsd:schema xmlns:xsd="http://www.w3.org/2001/XMLSchema" xmlns:xs="http://www.w3.org/2001/XMLSchema" xmlns:p="http://schemas.microsoft.com/office/2006/metadata/properties" xmlns:ns1="http://schemas.microsoft.com/sharepoint/v3" xmlns:ns2="662774e8-ceb8-4889-889a-aa8b0aa1d1db" xmlns:ns3="9f0e7999-c8ed-4616-b0a4-fece3b66517b" targetNamespace="http://schemas.microsoft.com/office/2006/metadata/properties" ma:root="true" ma:fieldsID="8064651da9f971ba128248e9d2024f4e" ns1:_="" ns2:_="" ns3:_="">
    <xsd:import namespace="http://schemas.microsoft.com/sharepoint/v3"/>
    <xsd:import namespace="662774e8-ceb8-4889-889a-aa8b0aa1d1db"/>
    <xsd:import namespace="9f0e7999-c8ed-4616-b0a4-fece3b6651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74e8-ceb8-4889-889a-aa8b0aa1d1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e7999-c8ed-4616-b0a4-fece3b6651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E45F530-2FD6-423D-BFDA-FE68D1264638}">
  <ds:schemaRefs>
    <ds:schemaRef ds:uri="http://schemas.openxmlformats.org/officeDocument/2006/bibliography"/>
  </ds:schemaRefs>
</ds:datastoreItem>
</file>

<file path=customXml/itemProps2.xml><?xml version="1.0" encoding="utf-8"?>
<ds:datastoreItem xmlns:ds="http://schemas.openxmlformats.org/officeDocument/2006/customXml" ds:itemID="{6360BE6D-8EA5-4EF0-A37C-BB1893B6B13D}"/>
</file>

<file path=customXml/itemProps3.xml><?xml version="1.0" encoding="utf-8"?>
<ds:datastoreItem xmlns:ds="http://schemas.openxmlformats.org/officeDocument/2006/customXml" ds:itemID="{8D524BDC-D0B1-4BCC-BB90-51E267F8E6D2}"/>
</file>

<file path=customXml/itemProps4.xml><?xml version="1.0" encoding="utf-8"?>
<ds:datastoreItem xmlns:ds="http://schemas.openxmlformats.org/officeDocument/2006/customXml" ds:itemID="{58A1C01D-D89B-419A-A2AC-BB0CD1D69D26}"/>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2019-06-30T21:29:00Z</dcterms:created>
  <dcterms:modified xsi:type="dcterms:W3CDTF">2019-06-30T21:29:00Z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0x01010067F4CE4520D6F3469B020C8501506770</vt:lpwstr>
  </property>
</Properties>
</file>